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5C" w:rsidRPr="00624A4A" w:rsidRDefault="004C0A26">
      <w:pPr>
        <w:jc w:val="center"/>
        <w:rPr>
          <w:rFonts w:asciiTheme="majorHAnsi" w:eastAsia="Tahoma" w:hAnsiTheme="majorHAnsi" w:cs="Tahoma"/>
          <w:sz w:val="24"/>
          <w:szCs w:val="24"/>
          <w:u w:val="single"/>
        </w:rPr>
      </w:pPr>
      <w:r w:rsidRPr="00624A4A">
        <w:rPr>
          <w:rFonts w:asciiTheme="majorHAnsi" w:eastAsia="Tahoma" w:hAnsiTheme="majorHAnsi" w:cs="Tahoma"/>
          <w:b/>
          <w:sz w:val="24"/>
          <w:szCs w:val="24"/>
          <w:u w:val="single"/>
        </w:rPr>
        <w:t>PERFORMANCE IMPROVEMENT PLAN</w:t>
      </w:r>
      <w:r w:rsidR="00624A4A">
        <w:rPr>
          <w:rFonts w:asciiTheme="majorHAnsi" w:eastAsia="Tahoma" w:hAnsiTheme="majorHAnsi" w:cs="Tahoma"/>
          <w:b/>
          <w:sz w:val="24"/>
          <w:szCs w:val="24"/>
          <w:u w:val="single"/>
        </w:rPr>
        <w:t xml:space="preserve"> (PIP)</w:t>
      </w:r>
    </w:p>
    <w:p w:rsidR="004E335C" w:rsidRPr="00624A4A" w:rsidRDefault="004E335C">
      <w:pPr>
        <w:rPr>
          <w:rFonts w:asciiTheme="majorHAnsi" w:eastAsia="Tahoma" w:hAnsiTheme="majorHAnsi" w:cs="Tahoma"/>
          <w:sz w:val="24"/>
          <w:szCs w:val="24"/>
        </w:rPr>
      </w:pPr>
    </w:p>
    <w:p w:rsidR="004E335C" w:rsidRPr="00624A4A" w:rsidRDefault="004C0A26">
      <w:pPr>
        <w:rPr>
          <w:rFonts w:asciiTheme="majorHAnsi" w:eastAsia="Tahoma" w:hAnsiTheme="majorHAnsi" w:cs="Tahoma"/>
          <w:sz w:val="24"/>
          <w:szCs w:val="24"/>
        </w:rPr>
      </w:pPr>
      <w:r w:rsidRPr="00624A4A">
        <w:rPr>
          <w:rFonts w:asciiTheme="majorHAnsi" w:eastAsia="Tahoma" w:hAnsiTheme="majorHAnsi" w:cs="Tahoma"/>
          <w:b/>
          <w:sz w:val="24"/>
          <w:szCs w:val="24"/>
        </w:rPr>
        <w:t>Name:</w:t>
      </w:r>
      <w:r w:rsidRPr="00624A4A">
        <w:rPr>
          <w:rFonts w:asciiTheme="majorHAnsi" w:eastAsia="Tahoma" w:hAnsiTheme="majorHAnsi" w:cs="Tahoma"/>
          <w:b/>
          <w:sz w:val="24"/>
          <w:szCs w:val="24"/>
        </w:rPr>
        <w:tab/>
      </w:r>
      <w:r w:rsidRPr="00624A4A">
        <w:rPr>
          <w:rFonts w:asciiTheme="majorHAnsi" w:eastAsia="Tahoma" w:hAnsiTheme="majorHAnsi" w:cs="Tahoma"/>
          <w:b/>
          <w:sz w:val="24"/>
          <w:szCs w:val="24"/>
        </w:rPr>
        <w:tab/>
      </w:r>
      <w:r w:rsidRPr="00624A4A">
        <w:rPr>
          <w:rFonts w:asciiTheme="majorHAnsi" w:eastAsia="Tahoma" w:hAnsiTheme="majorHAnsi" w:cs="Tahoma"/>
          <w:b/>
          <w:sz w:val="24"/>
          <w:szCs w:val="24"/>
        </w:rPr>
        <w:tab/>
      </w:r>
      <w:r w:rsidRPr="00624A4A">
        <w:rPr>
          <w:rFonts w:asciiTheme="majorHAnsi" w:eastAsia="Tahoma" w:hAnsiTheme="majorHAnsi" w:cs="Tahoma"/>
          <w:b/>
          <w:sz w:val="24"/>
          <w:szCs w:val="24"/>
        </w:rPr>
        <w:tab/>
      </w:r>
      <w:r w:rsidRPr="00624A4A">
        <w:rPr>
          <w:rFonts w:asciiTheme="majorHAnsi" w:eastAsia="Tahoma" w:hAnsiTheme="majorHAnsi" w:cs="Tahoma"/>
          <w:b/>
          <w:sz w:val="24"/>
          <w:szCs w:val="24"/>
        </w:rPr>
        <w:tab/>
        <w:t xml:space="preserve">                                                                      Post:</w:t>
      </w:r>
      <w:r w:rsidRPr="00624A4A">
        <w:rPr>
          <w:rFonts w:asciiTheme="majorHAnsi" w:eastAsia="Tahoma" w:hAnsiTheme="majorHAnsi" w:cs="Tahoma"/>
          <w:b/>
          <w:sz w:val="24"/>
          <w:szCs w:val="24"/>
        </w:rPr>
        <w:tab/>
      </w:r>
      <w:r w:rsidRPr="00624A4A">
        <w:rPr>
          <w:rFonts w:asciiTheme="majorHAnsi" w:eastAsia="Tahoma" w:hAnsiTheme="majorHAnsi" w:cs="Tahoma"/>
          <w:b/>
          <w:sz w:val="24"/>
          <w:szCs w:val="24"/>
        </w:rPr>
        <w:tab/>
      </w:r>
      <w:r w:rsidRPr="00624A4A">
        <w:rPr>
          <w:rFonts w:asciiTheme="majorHAnsi" w:eastAsia="Tahoma" w:hAnsiTheme="majorHAnsi" w:cs="Tahoma"/>
          <w:b/>
          <w:sz w:val="24"/>
          <w:szCs w:val="24"/>
        </w:rPr>
        <w:tab/>
      </w:r>
    </w:p>
    <w:p w:rsidR="004E335C" w:rsidRPr="00624A4A" w:rsidRDefault="004E335C">
      <w:pPr>
        <w:rPr>
          <w:rFonts w:asciiTheme="majorHAnsi" w:eastAsia="Tahoma" w:hAnsiTheme="majorHAnsi" w:cs="Tahoma"/>
          <w:sz w:val="24"/>
          <w:szCs w:val="24"/>
        </w:rPr>
      </w:pPr>
    </w:p>
    <w:p w:rsidR="004E335C" w:rsidRPr="00624A4A" w:rsidRDefault="00686951">
      <w:pPr>
        <w:rPr>
          <w:rFonts w:asciiTheme="majorHAnsi" w:eastAsia="Tahoma" w:hAnsiTheme="majorHAnsi" w:cs="Tahoma"/>
          <w:sz w:val="24"/>
          <w:szCs w:val="24"/>
        </w:rPr>
      </w:pPr>
      <w:r w:rsidRPr="00624A4A">
        <w:rPr>
          <w:rFonts w:asciiTheme="majorHAnsi" w:eastAsia="Tahoma" w:hAnsiTheme="majorHAnsi" w:cs="Tahoma"/>
          <w:b/>
          <w:sz w:val="24"/>
          <w:szCs w:val="24"/>
        </w:rPr>
        <w:t>Department</w:t>
      </w:r>
      <w:r w:rsidR="004C0A26" w:rsidRPr="00624A4A">
        <w:rPr>
          <w:rFonts w:asciiTheme="majorHAnsi" w:eastAsia="Tahoma" w:hAnsiTheme="majorHAnsi" w:cs="Tahoma"/>
          <w:b/>
          <w:sz w:val="24"/>
          <w:szCs w:val="24"/>
        </w:rPr>
        <w:t>/Faculty:</w:t>
      </w:r>
      <w:r w:rsidR="004C0A26" w:rsidRPr="00624A4A">
        <w:rPr>
          <w:rFonts w:asciiTheme="majorHAnsi" w:eastAsia="Tahoma" w:hAnsiTheme="majorHAnsi" w:cs="Tahoma"/>
          <w:b/>
          <w:sz w:val="24"/>
          <w:szCs w:val="24"/>
        </w:rPr>
        <w:tab/>
      </w:r>
      <w:r w:rsidR="004C0A26" w:rsidRPr="00624A4A">
        <w:rPr>
          <w:rFonts w:asciiTheme="majorHAnsi" w:eastAsia="Tahoma" w:hAnsiTheme="majorHAnsi" w:cs="Tahoma"/>
          <w:b/>
          <w:sz w:val="24"/>
          <w:szCs w:val="24"/>
        </w:rPr>
        <w:tab/>
      </w:r>
      <w:r w:rsidR="004C0A26" w:rsidRPr="00624A4A">
        <w:rPr>
          <w:rFonts w:asciiTheme="majorHAnsi" w:eastAsia="Tahoma" w:hAnsiTheme="majorHAnsi" w:cs="Tahoma"/>
          <w:b/>
          <w:sz w:val="24"/>
          <w:szCs w:val="24"/>
        </w:rPr>
        <w:tab/>
        <w:t xml:space="preserve">                                                              Line manager:</w:t>
      </w:r>
      <w:r w:rsidR="004C0A26" w:rsidRPr="00624A4A">
        <w:rPr>
          <w:rFonts w:asciiTheme="majorHAnsi" w:eastAsia="Tahoma" w:hAnsiTheme="majorHAnsi" w:cs="Tahoma"/>
          <w:b/>
          <w:sz w:val="24"/>
          <w:szCs w:val="24"/>
        </w:rPr>
        <w:tab/>
      </w:r>
    </w:p>
    <w:p w:rsidR="004E335C" w:rsidRPr="00624A4A" w:rsidRDefault="004E335C">
      <w:pPr>
        <w:rPr>
          <w:rFonts w:asciiTheme="majorHAnsi" w:eastAsia="Tahoma" w:hAnsiTheme="majorHAnsi" w:cs="Tahoma"/>
          <w:sz w:val="24"/>
          <w:szCs w:val="24"/>
        </w:rPr>
      </w:pPr>
    </w:p>
    <w:p w:rsidR="004E335C" w:rsidRPr="00624A4A" w:rsidRDefault="004C0A26">
      <w:pPr>
        <w:rPr>
          <w:rFonts w:asciiTheme="majorHAnsi" w:eastAsia="Tahoma" w:hAnsiTheme="majorHAnsi" w:cs="Tahoma"/>
          <w:sz w:val="24"/>
          <w:szCs w:val="24"/>
        </w:rPr>
      </w:pPr>
      <w:r w:rsidRPr="00624A4A">
        <w:rPr>
          <w:rFonts w:asciiTheme="majorHAnsi" w:eastAsia="Tahoma" w:hAnsiTheme="majorHAnsi" w:cs="Tahoma"/>
          <w:b/>
          <w:sz w:val="24"/>
          <w:szCs w:val="24"/>
        </w:rPr>
        <w:t>Review Period:</w:t>
      </w:r>
      <w:r w:rsidRPr="00624A4A">
        <w:rPr>
          <w:rFonts w:asciiTheme="majorHAnsi" w:eastAsia="Tahoma" w:hAnsiTheme="majorHAnsi" w:cs="Tahoma"/>
          <w:b/>
          <w:sz w:val="24"/>
          <w:szCs w:val="24"/>
        </w:rPr>
        <w:tab/>
        <w:t xml:space="preserve">6 weeks / 12 weeks </w:t>
      </w:r>
      <w:r w:rsidRPr="00624A4A">
        <w:rPr>
          <w:rFonts w:asciiTheme="majorHAnsi" w:eastAsia="Tahoma" w:hAnsiTheme="majorHAnsi" w:cs="Tahoma"/>
          <w:sz w:val="24"/>
          <w:szCs w:val="24"/>
        </w:rPr>
        <w:t xml:space="preserve">*Delete as appropriate  </w:t>
      </w:r>
    </w:p>
    <w:p w:rsidR="004E335C" w:rsidRPr="00624A4A" w:rsidRDefault="004E335C">
      <w:pPr>
        <w:rPr>
          <w:rFonts w:asciiTheme="majorHAnsi" w:eastAsia="Tahoma" w:hAnsiTheme="majorHAnsi" w:cs="Tahoma"/>
          <w:sz w:val="24"/>
          <w:szCs w:val="24"/>
        </w:rPr>
      </w:pPr>
    </w:p>
    <w:tbl>
      <w:tblPr>
        <w:tblStyle w:val="a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76"/>
        <w:gridCol w:w="2552"/>
        <w:gridCol w:w="2693"/>
        <w:gridCol w:w="1843"/>
        <w:gridCol w:w="1134"/>
        <w:gridCol w:w="1276"/>
      </w:tblGrid>
      <w:tr w:rsidR="004E335C" w:rsidRPr="00624A4A" w:rsidTr="00624A4A">
        <w:tc>
          <w:tcPr>
            <w:tcW w:w="1668" w:type="dxa"/>
            <w:tcBorders>
              <w:bottom w:val="single" w:sz="4" w:space="0" w:color="000000"/>
            </w:tcBorders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AREAS TO IMPROVE</w:t>
            </w:r>
          </w:p>
        </w:tc>
        <w:tc>
          <w:tcPr>
            <w:tcW w:w="2976" w:type="dxa"/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BEHAVIOURS FOR DEVELOPMENT</w:t>
            </w:r>
          </w:p>
        </w:tc>
        <w:tc>
          <w:tcPr>
            <w:tcW w:w="2552" w:type="dxa"/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SUCCESS FACTORS</w:t>
            </w:r>
          </w:p>
        </w:tc>
        <w:tc>
          <w:tcPr>
            <w:tcW w:w="2693" w:type="dxa"/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HOW SUCCESS FACTORS WILL BE MET</w:t>
            </w:r>
          </w:p>
        </w:tc>
        <w:tc>
          <w:tcPr>
            <w:tcW w:w="1843" w:type="dxa"/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ADDITIONAL SUPPORT REQUIRED</w:t>
            </w:r>
          </w:p>
        </w:tc>
        <w:tc>
          <w:tcPr>
            <w:tcW w:w="1134" w:type="dxa"/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 xml:space="preserve">Agreed time scale </w:t>
            </w:r>
          </w:p>
        </w:tc>
        <w:tc>
          <w:tcPr>
            <w:tcW w:w="1276" w:type="dxa"/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 xml:space="preserve">Outcome </w:t>
            </w:r>
          </w:p>
        </w:tc>
      </w:tr>
      <w:tr w:rsidR="004E335C" w:rsidRPr="00624A4A" w:rsidTr="00624A4A">
        <w:tc>
          <w:tcPr>
            <w:tcW w:w="1668" w:type="dxa"/>
            <w:shd w:val="clear" w:color="auto" w:fill="CCFFCC"/>
          </w:tcPr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 xml:space="preserve">Teaching </w:t>
            </w:r>
          </w:p>
        </w:tc>
        <w:tc>
          <w:tcPr>
            <w:tcW w:w="2976" w:type="dxa"/>
          </w:tcPr>
          <w:p w:rsidR="004E335C" w:rsidRPr="00624A4A" w:rsidRDefault="004C0A26" w:rsidP="0068695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Documentation</w:t>
            </w:r>
          </w:p>
          <w:p w:rsidR="004E335C" w:rsidRPr="00624A4A" w:rsidRDefault="004C0A26" w:rsidP="0068695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 xml:space="preserve">Communication </w:t>
            </w:r>
          </w:p>
          <w:p w:rsidR="004E335C" w:rsidRPr="00624A4A" w:rsidRDefault="004C0A26" w:rsidP="0068695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Preparation</w:t>
            </w:r>
          </w:p>
          <w:p w:rsidR="004E335C" w:rsidRPr="00624A4A" w:rsidRDefault="004C0A26" w:rsidP="0068695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Delivery of Teaching</w:t>
            </w:r>
          </w:p>
          <w:p w:rsidR="004E335C" w:rsidRPr="00624A4A" w:rsidRDefault="004C0A26" w:rsidP="0068695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Student Learning</w:t>
            </w:r>
          </w:p>
          <w:p w:rsidR="004E335C" w:rsidRPr="00624A4A" w:rsidRDefault="004C0A26" w:rsidP="0068695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Assessment and Feedback</w:t>
            </w:r>
          </w:p>
          <w:p w:rsidR="004E335C" w:rsidRPr="00624A4A" w:rsidRDefault="004C0A26" w:rsidP="00686951">
            <w:pPr>
              <w:pStyle w:val="ListParagraph"/>
              <w:numPr>
                <w:ilvl w:val="0"/>
                <w:numId w:val="3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Use of Resources</w:t>
            </w:r>
          </w:p>
        </w:tc>
        <w:tc>
          <w:tcPr>
            <w:tcW w:w="2552" w:type="dxa"/>
          </w:tcPr>
          <w:p w:rsidR="004E335C" w:rsidRPr="00624A4A" w:rsidRDefault="004C0A26">
            <w:pPr>
              <w:numPr>
                <w:ilvl w:val="0"/>
                <w:numId w:val="1"/>
              </w:numPr>
              <w:ind w:left="506" w:hanging="506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Clear objectives for students</w:t>
            </w:r>
          </w:p>
          <w:p w:rsidR="004E335C" w:rsidRPr="00624A4A" w:rsidRDefault="004C0A26">
            <w:pPr>
              <w:numPr>
                <w:ilvl w:val="0"/>
                <w:numId w:val="1"/>
              </w:numPr>
              <w:ind w:left="506" w:hanging="506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Improved results</w:t>
            </w:r>
          </w:p>
          <w:p w:rsidR="004E335C" w:rsidRPr="00624A4A" w:rsidRDefault="004C0A26">
            <w:pPr>
              <w:numPr>
                <w:ilvl w:val="0"/>
                <w:numId w:val="1"/>
              </w:numPr>
              <w:ind w:left="506" w:hanging="506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Evidence trail of student progression on an ongoing basis</w:t>
            </w:r>
          </w:p>
          <w:p w:rsidR="004E335C" w:rsidRPr="00624A4A" w:rsidRDefault="004C0A26">
            <w:pPr>
              <w:numPr>
                <w:ilvl w:val="0"/>
                <w:numId w:val="1"/>
              </w:numPr>
              <w:ind w:left="506" w:hanging="506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Timely feedback on progression, homework and project work</w:t>
            </w:r>
          </w:p>
        </w:tc>
        <w:tc>
          <w:tcPr>
            <w:tcW w:w="2693" w:type="dxa"/>
          </w:tcPr>
          <w:p w:rsidR="004E335C" w:rsidRPr="00624A4A" w:rsidRDefault="004C0A26">
            <w:pPr>
              <w:numPr>
                <w:ilvl w:val="0"/>
                <w:numId w:val="1"/>
              </w:numPr>
              <w:ind w:left="506" w:hanging="427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Student evaluation</w:t>
            </w:r>
          </w:p>
          <w:p w:rsidR="004E335C" w:rsidRPr="00624A4A" w:rsidRDefault="004C0A26">
            <w:pPr>
              <w:numPr>
                <w:ilvl w:val="0"/>
                <w:numId w:val="1"/>
              </w:numPr>
              <w:ind w:left="506" w:hanging="427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Observation</w:t>
            </w:r>
          </w:p>
          <w:p w:rsidR="004E335C" w:rsidRPr="00624A4A" w:rsidRDefault="004C0A26">
            <w:pPr>
              <w:numPr>
                <w:ilvl w:val="0"/>
                <w:numId w:val="1"/>
              </w:numPr>
              <w:ind w:left="506" w:hanging="427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Exam results</w:t>
            </w:r>
          </w:p>
          <w:p w:rsidR="004E335C" w:rsidRPr="00624A4A" w:rsidRDefault="004C0A26">
            <w:pPr>
              <w:numPr>
                <w:ilvl w:val="0"/>
                <w:numId w:val="1"/>
              </w:numPr>
              <w:ind w:left="506" w:hanging="427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Completed mark books/ checklists</w:t>
            </w:r>
          </w:p>
        </w:tc>
        <w:tc>
          <w:tcPr>
            <w:tcW w:w="1843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</w:tr>
      <w:tr w:rsidR="004E335C" w:rsidRPr="00624A4A" w:rsidTr="00624A4A">
        <w:tc>
          <w:tcPr>
            <w:tcW w:w="1668" w:type="dxa"/>
            <w:shd w:val="clear" w:color="auto" w:fill="CCFFCC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Team work</w:t>
            </w:r>
          </w:p>
        </w:tc>
        <w:tc>
          <w:tcPr>
            <w:tcW w:w="2976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 xml:space="preserve">Communication </w:t>
            </w: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Sharing good practice</w:t>
            </w: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Proposing new ideas</w:t>
            </w: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4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Active contribution to course success</w:t>
            </w:r>
          </w:p>
        </w:tc>
        <w:tc>
          <w:tcPr>
            <w:tcW w:w="2552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>
            <w:pPr>
              <w:numPr>
                <w:ilvl w:val="0"/>
                <w:numId w:val="2"/>
              </w:numPr>
              <w:ind w:left="504" w:hanging="504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New initiatives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504" w:hanging="504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 xml:space="preserve">Course awareness results are integral to class delivery </w:t>
            </w:r>
          </w:p>
          <w:p w:rsidR="004E335C" w:rsidRPr="008B2680" w:rsidRDefault="004C0A26">
            <w:pPr>
              <w:numPr>
                <w:ilvl w:val="0"/>
                <w:numId w:val="2"/>
              </w:numPr>
              <w:ind w:left="504" w:hanging="504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Improvements are tracked and information shared</w:t>
            </w:r>
          </w:p>
          <w:p w:rsidR="008B2680" w:rsidRPr="00624A4A" w:rsidRDefault="008B2680" w:rsidP="008B2680">
            <w:pPr>
              <w:ind w:left="50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Use of Mags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Suggestions are discussed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Peer observations</w:t>
            </w:r>
          </w:p>
        </w:tc>
        <w:tc>
          <w:tcPr>
            <w:tcW w:w="1843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4E335C" w:rsidRPr="00624A4A" w:rsidTr="00624A4A">
        <w:tc>
          <w:tcPr>
            <w:tcW w:w="1668" w:type="dxa"/>
            <w:shd w:val="clear" w:color="auto" w:fill="CCFFCC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Class management</w:t>
            </w:r>
          </w:p>
        </w:tc>
        <w:tc>
          <w:tcPr>
            <w:tcW w:w="2976" w:type="dxa"/>
          </w:tcPr>
          <w:p w:rsidR="004E335C" w:rsidRPr="00624A4A" w:rsidRDefault="004E335C" w:rsidP="004C0A26">
            <w:pPr>
              <w:pStyle w:val="ListParagraph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Attendance and punctuality</w:t>
            </w: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Student contributions are controlled</w:t>
            </w: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Activities are clear  and organised</w:t>
            </w:r>
          </w:p>
        </w:tc>
        <w:tc>
          <w:tcPr>
            <w:tcW w:w="2552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>
            <w:pPr>
              <w:numPr>
                <w:ilvl w:val="0"/>
                <w:numId w:val="2"/>
              </w:numPr>
              <w:ind w:left="504" w:hanging="504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Clear lesson plans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504" w:hanging="504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Satisfied students</w:t>
            </w:r>
          </w:p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Registers indicate high levels of attendance and punctuality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Student evaluation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 xml:space="preserve">Observations </w:t>
            </w:r>
          </w:p>
        </w:tc>
        <w:tc>
          <w:tcPr>
            <w:tcW w:w="1843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</w:tr>
      <w:tr w:rsidR="004E335C" w:rsidRPr="00624A4A" w:rsidTr="00624A4A">
        <w:trPr>
          <w:trHeight w:val="1640"/>
        </w:trPr>
        <w:tc>
          <w:tcPr>
            <w:tcW w:w="1668" w:type="dxa"/>
            <w:shd w:val="clear" w:color="auto" w:fill="CCFFCC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proofErr w:type="spellStart"/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Cognus</w:t>
            </w:r>
            <w:proofErr w:type="spellEnd"/>
          </w:p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systems</w:t>
            </w:r>
          </w:p>
        </w:tc>
        <w:tc>
          <w:tcPr>
            <w:tcW w:w="2976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6E391F" w:rsidP="004C0A2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 xml:space="preserve">Adherence to </w:t>
            </w:r>
            <w:proofErr w:type="spellStart"/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Cognu</w:t>
            </w:r>
            <w:r w:rsidR="004C0A26"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</w:t>
            </w:r>
            <w:proofErr w:type="spellEnd"/>
            <w:r w:rsidR="004C0A26"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 xml:space="preserve"> policies and procedures</w:t>
            </w: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 xml:space="preserve">Tutorial </w:t>
            </w: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6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Contact with stakeholders (internal/external)</w:t>
            </w:r>
          </w:p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 xml:space="preserve">Letters of concern/congratulation 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MIS information is up to date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Information is shared in a timely and informed way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Support is appropriate to  the needs of the students</w:t>
            </w:r>
          </w:p>
        </w:tc>
        <w:tc>
          <w:tcPr>
            <w:tcW w:w="2693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Active monitoring is evidence by MIS, email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Workshop and support registers</w:t>
            </w:r>
          </w:p>
        </w:tc>
        <w:tc>
          <w:tcPr>
            <w:tcW w:w="1843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</w:tr>
      <w:tr w:rsidR="004E335C" w:rsidRPr="00624A4A" w:rsidTr="00624A4A">
        <w:tc>
          <w:tcPr>
            <w:tcW w:w="1668" w:type="dxa"/>
            <w:shd w:val="clear" w:color="auto" w:fill="CCFFCC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Managing self</w:t>
            </w:r>
          </w:p>
        </w:tc>
        <w:tc>
          <w:tcPr>
            <w:tcW w:w="2976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Time keeping</w:t>
            </w: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Self-motivation and students</w:t>
            </w:r>
          </w:p>
          <w:p w:rsidR="004E335C" w:rsidRPr="00624A4A" w:rsidRDefault="004C0A26" w:rsidP="004C0A26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rebuchet MS" w:hAnsiTheme="majorHAnsi" w:cs="Trebuchet MS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Preparation and planning</w:t>
            </w:r>
          </w:p>
        </w:tc>
        <w:tc>
          <w:tcPr>
            <w:tcW w:w="2552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>
            <w:pPr>
              <w:numPr>
                <w:ilvl w:val="0"/>
                <w:numId w:val="2"/>
              </w:numPr>
              <w:ind w:left="504" w:hanging="504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Gaps in skills are addressed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504" w:hanging="504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Students are engaged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504" w:hanging="504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Sessions are run without disruption (such as collecting additional material, photocopying…)</w:t>
            </w:r>
          </w:p>
        </w:tc>
        <w:tc>
          <w:tcPr>
            <w:tcW w:w="2693" w:type="dxa"/>
          </w:tcPr>
          <w:p w:rsidR="004E335C" w:rsidRPr="00624A4A" w:rsidRDefault="004E335C">
            <w:pPr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CPD</w:t>
            </w:r>
          </w:p>
          <w:p w:rsidR="004E335C" w:rsidRPr="00624A4A" w:rsidRDefault="004C0A26">
            <w:pPr>
              <w:numPr>
                <w:ilvl w:val="0"/>
                <w:numId w:val="2"/>
              </w:numPr>
              <w:ind w:left="363" w:hanging="363"/>
              <w:rPr>
                <w:rFonts w:asciiTheme="majorHAnsi" w:hAnsiTheme="majorHAnsi"/>
                <w:sz w:val="24"/>
                <w:szCs w:val="24"/>
              </w:rPr>
            </w:pPr>
            <w:r w:rsidRPr="00624A4A">
              <w:rPr>
                <w:rFonts w:asciiTheme="majorHAnsi" w:eastAsia="Trebuchet MS" w:hAnsiTheme="majorHAnsi" w:cs="Trebuchet MS"/>
                <w:sz w:val="24"/>
                <w:szCs w:val="24"/>
              </w:rPr>
              <w:t>Observation/ evaluation</w:t>
            </w:r>
          </w:p>
        </w:tc>
        <w:tc>
          <w:tcPr>
            <w:tcW w:w="1843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335C" w:rsidRPr="00624A4A" w:rsidRDefault="004E335C">
            <w:pPr>
              <w:ind w:left="115"/>
              <w:rPr>
                <w:rFonts w:asciiTheme="majorHAnsi" w:eastAsia="Trebuchet MS" w:hAnsiTheme="majorHAnsi" w:cs="Trebuchet MS"/>
                <w:sz w:val="24"/>
                <w:szCs w:val="24"/>
              </w:rPr>
            </w:pPr>
          </w:p>
        </w:tc>
      </w:tr>
    </w:tbl>
    <w:p w:rsidR="004E335C" w:rsidRPr="00624A4A" w:rsidRDefault="004E335C">
      <w:pPr>
        <w:rPr>
          <w:rFonts w:asciiTheme="majorHAnsi" w:eastAsia="Tahoma" w:hAnsiTheme="majorHAnsi" w:cs="Tahoma"/>
          <w:sz w:val="24"/>
          <w:szCs w:val="24"/>
        </w:rPr>
      </w:pPr>
    </w:p>
    <w:p w:rsidR="00624A4A" w:rsidRPr="00624A4A" w:rsidRDefault="00624A4A">
      <w:pPr>
        <w:rPr>
          <w:rFonts w:asciiTheme="majorHAnsi" w:eastAsia="Tahoma" w:hAnsiTheme="majorHAnsi" w:cs="Tahoma"/>
          <w:sz w:val="24"/>
          <w:szCs w:val="24"/>
        </w:rPr>
      </w:pPr>
    </w:p>
    <w:tbl>
      <w:tblPr>
        <w:tblStyle w:val="a0"/>
        <w:tblW w:w="13849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417"/>
        <w:gridCol w:w="1843"/>
        <w:gridCol w:w="2126"/>
        <w:gridCol w:w="7938"/>
      </w:tblGrid>
      <w:tr w:rsidR="004E335C" w:rsidRPr="00624A4A">
        <w:trPr>
          <w:trHeight w:val="340"/>
        </w:trPr>
        <w:tc>
          <w:tcPr>
            <w:tcW w:w="13849" w:type="dxa"/>
            <w:gridSpan w:val="5"/>
          </w:tcPr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 xml:space="preserve">REVIEW MEETINGS:  </w:t>
            </w:r>
          </w:p>
        </w:tc>
      </w:tr>
      <w:tr w:rsidR="004E335C" w:rsidRPr="00624A4A">
        <w:trPr>
          <w:trHeight w:val="300"/>
        </w:trPr>
        <w:tc>
          <w:tcPr>
            <w:tcW w:w="525" w:type="dxa"/>
            <w:shd w:val="clear" w:color="auto" w:fill="CCFFCC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>Date</w:t>
            </w:r>
          </w:p>
        </w:tc>
        <w:tc>
          <w:tcPr>
            <w:tcW w:w="1843" w:type="dxa"/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>Employee signature</w:t>
            </w:r>
          </w:p>
        </w:tc>
        <w:tc>
          <w:tcPr>
            <w:tcW w:w="2126" w:type="dxa"/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>Line Manager signature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FFF99"/>
          </w:tcPr>
          <w:p w:rsidR="004E335C" w:rsidRPr="00624A4A" w:rsidRDefault="004C0A26">
            <w:pPr>
              <w:jc w:val="center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>Comments</w:t>
            </w:r>
          </w:p>
        </w:tc>
      </w:tr>
      <w:tr w:rsidR="004E335C" w:rsidRPr="00624A4A">
        <w:trPr>
          <w:trHeight w:val="220"/>
        </w:trPr>
        <w:tc>
          <w:tcPr>
            <w:tcW w:w="525" w:type="dxa"/>
            <w:vMerge w:val="restart"/>
            <w:shd w:val="clear" w:color="auto" w:fill="CCFFCC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1</w:t>
            </w: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  <w:vertAlign w:val="superscript"/>
              </w:rPr>
              <w:t>st</w:t>
            </w: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 xml:space="preserve"> </w:t>
            </w: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4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4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4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single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20"/>
        </w:trPr>
        <w:tc>
          <w:tcPr>
            <w:tcW w:w="525" w:type="dxa"/>
            <w:vMerge w:val="restart"/>
            <w:shd w:val="clear" w:color="auto" w:fill="CCFFCC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2</w:t>
            </w: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  <w:vertAlign w:val="superscript"/>
              </w:rPr>
              <w:t>nd</w:t>
            </w: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 xml:space="preserve"> </w:t>
            </w: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2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6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4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 w:rsidTr="00624A4A">
        <w:trPr>
          <w:trHeight w:val="1086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single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20"/>
        </w:trPr>
        <w:tc>
          <w:tcPr>
            <w:tcW w:w="525" w:type="dxa"/>
            <w:vMerge w:val="restart"/>
            <w:shd w:val="clear" w:color="auto" w:fill="CCFFCC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C0A26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>3</w:t>
            </w: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  <w:vertAlign w:val="superscript"/>
              </w:rPr>
              <w:t>rd</w:t>
            </w:r>
            <w:r w:rsidRPr="00624A4A">
              <w:rPr>
                <w:rFonts w:asciiTheme="majorHAnsi" w:eastAsia="Tahoma" w:hAnsiTheme="majorHAnsi" w:cs="Tahoma"/>
                <w:b/>
                <w:sz w:val="24"/>
                <w:szCs w:val="24"/>
              </w:rPr>
              <w:t xml:space="preserve"> </w:t>
            </w: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2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18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0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2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  <w:bottom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  <w:tr w:rsidR="004E335C" w:rsidRPr="00624A4A">
        <w:trPr>
          <w:trHeight w:val="240"/>
        </w:trPr>
        <w:tc>
          <w:tcPr>
            <w:tcW w:w="525" w:type="dxa"/>
            <w:vMerge/>
            <w:shd w:val="clear" w:color="auto" w:fill="CCFFCC"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E335C" w:rsidRPr="00624A4A" w:rsidRDefault="004E33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000000"/>
            </w:tcBorders>
          </w:tcPr>
          <w:p w:rsidR="004E335C" w:rsidRPr="00624A4A" w:rsidRDefault="004E335C">
            <w:pPr>
              <w:rPr>
                <w:rFonts w:asciiTheme="majorHAnsi" w:eastAsia="Tahoma" w:hAnsiTheme="majorHAnsi" w:cs="Tahoma"/>
                <w:sz w:val="24"/>
                <w:szCs w:val="24"/>
              </w:rPr>
            </w:pPr>
          </w:p>
        </w:tc>
      </w:tr>
    </w:tbl>
    <w:p w:rsidR="004E335C" w:rsidRPr="00624A4A" w:rsidRDefault="004E335C">
      <w:pPr>
        <w:rPr>
          <w:rFonts w:asciiTheme="majorHAnsi" w:hAnsiTheme="majorHAnsi"/>
          <w:sz w:val="24"/>
          <w:szCs w:val="24"/>
        </w:rPr>
      </w:pPr>
    </w:p>
    <w:tbl>
      <w:tblPr>
        <w:tblStyle w:val="a1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4587"/>
        <w:gridCol w:w="2551"/>
      </w:tblGrid>
      <w:tr w:rsidR="004E335C" w:rsidRPr="00624A4A">
        <w:trPr>
          <w:trHeight w:val="280"/>
        </w:trPr>
        <w:tc>
          <w:tcPr>
            <w:tcW w:w="6720" w:type="dxa"/>
            <w:tcBorders>
              <w:bottom w:val="single" w:sz="4" w:space="0" w:color="000000"/>
            </w:tcBorders>
          </w:tcPr>
          <w:p w:rsidR="004E335C" w:rsidRPr="00624A4A" w:rsidRDefault="004C0A26">
            <w:pPr>
              <w:spacing w:before="120" w:after="1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>AGREED BY THE EMPLOYEE (SIGNATURE):</w:t>
            </w:r>
          </w:p>
        </w:tc>
        <w:tc>
          <w:tcPr>
            <w:tcW w:w="4587" w:type="dxa"/>
            <w:tcBorders>
              <w:bottom w:val="single" w:sz="4" w:space="0" w:color="000000"/>
            </w:tcBorders>
          </w:tcPr>
          <w:p w:rsidR="004E335C" w:rsidRPr="00624A4A" w:rsidRDefault="004C0A26">
            <w:pPr>
              <w:spacing w:before="120" w:after="1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 xml:space="preserve">NAME:  </w:t>
            </w:r>
          </w:p>
        </w:tc>
        <w:tc>
          <w:tcPr>
            <w:tcW w:w="2551" w:type="dxa"/>
          </w:tcPr>
          <w:p w:rsidR="004E335C" w:rsidRPr="00624A4A" w:rsidRDefault="004C0A26">
            <w:pPr>
              <w:spacing w:before="120" w:after="1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>DATE:</w:t>
            </w:r>
          </w:p>
        </w:tc>
      </w:tr>
      <w:tr w:rsidR="004E335C" w:rsidRPr="00624A4A">
        <w:trPr>
          <w:trHeight w:val="60"/>
        </w:trPr>
        <w:tc>
          <w:tcPr>
            <w:tcW w:w="6720" w:type="dxa"/>
            <w:tcBorders>
              <w:top w:val="single" w:sz="4" w:space="0" w:color="000000"/>
            </w:tcBorders>
          </w:tcPr>
          <w:p w:rsidR="004E335C" w:rsidRPr="00624A4A" w:rsidRDefault="004C0A26">
            <w:pPr>
              <w:spacing w:before="120" w:after="1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>LINE MANAGER (SIGNATURE):</w:t>
            </w:r>
          </w:p>
        </w:tc>
        <w:tc>
          <w:tcPr>
            <w:tcW w:w="4587" w:type="dxa"/>
            <w:tcBorders>
              <w:top w:val="single" w:sz="4" w:space="0" w:color="000000"/>
            </w:tcBorders>
          </w:tcPr>
          <w:p w:rsidR="004E335C" w:rsidRPr="00624A4A" w:rsidRDefault="004C0A26">
            <w:pPr>
              <w:spacing w:before="120" w:after="1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 xml:space="preserve">NAME:  </w:t>
            </w:r>
          </w:p>
        </w:tc>
        <w:tc>
          <w:tcPr>
            <w:tcW w:w="2551" w:type="dxa"/>
          </w:tcPr>
          <w:p w:rsidR="004E335C" w:rsidRPr="00624A4A" w:rsidRDefault="004C0A26">
            <w:pPr>
              <w:spacing w:before="120" w:after="120"/>
              <w:rPr>
                <w:rFonts w:asciiTheme="majorHAnsi" w:eastAsia="Tahoma" w:hAnsiTheme="majorHAnsi" w:cs="Tahoma"/>
                <w:sz w:val="24"/>
                <w:szCs w:val="24"/>
              </w:rPr>
            </w:pPr>
            <w:r w:rsidRPr="00624A4A">
              <w:rPr>
                <w:rFonts w:asciiTheme="majorHAnsi" w:eastAsia="Tahoma" w:hAnsiTheme="majorHAnsi" w:cs="Tahoma"/>
                <w:sz w:val="24"/>
                <w:szCs w:val="24"/>
              </w:rPr>
              <w:t>DATE:</w:t>
            </w:r>
          </w:p>
        </w:tc>
      </w:tr>
    </w:tbl>
    <w:p w:rsidR="004E335C" w:rsidRPr="00624A4A" w:rsidRDefault="004E335C">
      <w:pPr>
        <w:rPr>
          <w:rFonts w:asciiTheme="majorHAnsi" w:hAnsiTheme="majorHAnsi"/>
          <w:sz w:val="24"/>
          <w:szCs w:val="24"/>
        </w:rPr>
      </w:pPr>
    </w:p>
    <w:sectPr w:rsidR="004E335C" w:rsidRPr="00624A4A">
      <w:headerReference w:type="even" r:id="rId8"/>
      <w:headerReference w:type="default" r:id="rId9"/>
      <w:footerReference w:type="even" r:id="rId10"/>
      <w:footerReference w:type="default" r:id="rId11"/>
      <w:pgSz w:w="16838" w:h="11906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F1" w:rsidRDefault="005405F1">
      <w:r>
        <w:separator/>
      </w:r>
    </w:p>
  </w:endnote>
  <w:endnote w:type="continuationSeparator" w:id="0">
    <w:p w:rsidR="005405F1" w:rsidRDefault="0054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5C" w:rsidRDefault="004C0A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E335C" w:rsidRDefault="004E33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5C" w:rsidRDefault="004C0A26" w:rsidP="00AB397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libri" w:eastAsia="Calibri" w:hAnsi="Calibri" w:cs="Calibri"/>
        <w:color w:val="000000"/>
        <w:sz w:val="18"/>
        <w:szCs w:val="18"/>
      </w:rPr>
    </w:pPr>
    <w:r w:rsidRPr="00AB397D">
      <w:rPr>
        <w:rFonts w:ascii="Calibri" w:eastAsia="Calibri" w:hAnsi="Calibri" w:cs="Calibri"/>
        <w:color w:val="000000"/>
        <w:sz w:val="18"/>
        <w:szCs w:val="18"/>
      </w:rPr>
      <w:t xml:space="preserve">Created by Amir Gill, </w:t>
    </w:r>
    <w:r w:rsidRPr="00AB397D">
      <w:rPr>
        <w:rFonts w:ascii="Calibri" w:eastAsia="Calibri" w:hAnsi="Calibri" w:cs="Calibri"/>
        <w:sz w:val="18"/>
        <w:szCs w:val="18"/>
      </w:rPr>
      <w:t xml:space="preserve">Head of </w:t>
    </w:r>
    <w:r w:rsidR="00AB397D" w:rsidRPr="00AB397D">
      <w:rPr>
        <w:rFonts w:ascii="Calibri" w:eastAsia="Calibri" w:hAnsi="Calibri" w:cs="Calibri"/>
        <w:sz w:val="18"/>
        <w:szCs w:val="18"/>
      </w:rPr>
      <w:t>People</w:t>
    </w:r>
    <w:r w:rsidR="00AB397D">
      <w:rPr>
        <w:rFonts w:ascii="Calibri" w:eastAsia="Calibri" w:hAnsi="Calibri" w:cs="Calibri"/>
        <w:sz w:val="18"/>
        <w:szCs w:val="18"/>
      </w:rPr>
      <w:t xml:space="preserve">                                                                                                              CHR-002                                                                                                      May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F1" w:rsidRDefault="005405F1">
      <w:r>
        <w:separator/>
      </w:r>
    </w:p>
  </w:footnote>
  <w:footnote w:type="continuationSeparator" w:id="0">
    <w:p w:rsidR="005405F1" w:rsidRDefault="0054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5C" w:rsidRDefault="004C0A2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E335C" w:rsidRDefault="004E33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5C" w:rsidRDefault="004E33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6E27"/>
    <w:multiLevelType w:val="hybridMultilevel"/>
    <w:tmpl w:val="56207C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4A2"/>
    <w:multiLevelType w:val="hybridMultilevel"/>
    <w:tmpl w:val="377C06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63A1D"/>
    <w:multiLevelType w:val="multilevel"/>
    <w:tmpl w:val="6344B55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63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F2D1B49"/>
    <w:multiLevelType w:val="multilevel"/>
    <w:tmpl w:val="EEB40AD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253183F"/>
    <w:multiLevelType w:val="hybridMultilevel"/>
    <w:tmpl w:val="ACBE65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91180"/>
    <w:multiLevelType w:val="hybridMultilevel"/>
    <w:tmpl w:val="2774E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F7C79"/>
    <w:multiLevelType w:val="hybridMultilevel"/>
    <w:tmpl w:val="17A800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335C"/>
    <w:rsid w:val="004C0A26"/>
    <w:rsid w:val="004E335C"/>
    <w:rsid w:val="005405F1"/>
    <w:rsid w:val="00624A4A"/>
    <w:rsid w:val="00686951"/>
    <w:rsid w:val="006E391F"/>
    <w:rsid w:val="00715E52"/>
    <w:rsid w:val="008B2680"/>
    <w:rsid w:val="00AB397D"/>
    <w:rsid w:val="00C0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79C30-49B6-4644-B42E-C95C8B0C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86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9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97D"/>
  </w:style>
  <w:style w:type="paragraph" w:styleId="Footer">
    <w:name w:val="footer"/>
    <w:basedOn w:val="Normal"/>
    <w:link w:val="FooterChar"/>
    <w:uiPriority w:val="99"/>
    <w:unhideWhenUsed/>
    <w:rsid w:val="00AB39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DE7E-A113-4052-A915-8C189820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Amir Gill</cp:lastModifiedBy>
  <cp:revision>8</cp:revision>
  <dcterms:created xsi:type="dcterms:W3CDTF">2018-05-03T13:26:00Z</dcterms:created>
  <dcterms:modified xsi:type="dcterms:W3CDTF">2018-05-09T10:19:00Z</dcterms:modified>
</cp:coreProperties>
</file>