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6248F" w14:textId="4FF4B1BB" w:rsidR="00A619B5" w:rsidRPr="001D1C77" w:rsidRDefault="00A619B5" w:rsidP="00A619B5">
      <w:pPr>
        <w:jc w:val="center"/>
        <w:rPr>
          <w:rFonts w:asciiTheme="majorHAnsi" w:hAnsiTheme="majorHAnsi" w:cstheme="majorHAnsi"/>
          <w:b/>
          <w:bCs/>
          <w:sz w:val="28"/>
          <w:szCs w:val="28"/>
        </w:rPr>
      </w:pPr>
      <w:r w:rsidRPr="001D1C77">
        <w:rPr>
          <w:rFonts w:asciiTheme="majorHAnsi" w:hAnsiTheme="majorHAnsi" w:cstheme="majorHAnsi"/>
          <w:b/>
          <w:bCs/>
          <w:sz w:val="28"/>
          <w:szCs w:val="28"/>
        </w:rPr>
        <w:t>Guidance for Designated Teachers of Sutton Children Looked-After</w:t>
      </w:r>
    </w:p>
    <w:p w14:paraId="465AFC8F" w14:textId="77777777" w:rsidR="00A619B5" w:rsidRPr="001D1C77" w:rsidRDefault="00A619B5" w:rsidP="00A619B5">
      <w:pPr>
        <w:jc w:val="both"/>
        <w:rPr>
          <w:rFonts w:asciiTheme="majorHAnsi" w:hAnsiTheme="majorHAnsi" w:cstheme="majorHAnsi"/>
        </w:rPr>
      </w:pPr>
    </w:p>
    <w:p w14:paraId="0B77A87E" w14:textId="05045637" w:rsidR="00CB1465" w:rsidRDefault="00A619B5" w:rsidP="00A619B5">
      <w:pPr>
        <w:jc w:val="both"/>
        <w:rPr>
          <w:rFonts w:asciiTheme="majorHAnsi" w:hAnsiTheme="majorHAnsi" w:cstheme="majorHAnsi"/>
        </w:rPr>
      </w:pPr>
      <w:r w:rsidRPr="001D1C77">
        <w:rPr>
          <w:rFonts w:asciiTheme="majorHAnsi" w:hAnsiTheme="majorHAnsi" w:cstheme="majorHAnsi"/>
        </w:rPr>
        <w:t>Every educational setting needs to appoint a designated person to promote the educational achievement of children looked-after (CLA) previously looked-after.  Every child looked-after has a Care Plan and the Personal Education Plan – the PEP – is part of this statutory plan.</w:t>
      </w:r>
    </w:p>
    <w:p w14:paraId="126C3A8C" w14:textId="77777777" w:rsidR="001D1C77" w:rsidRPr="00174971" w:rsidRDefault="001D1C77" w:rsidP="00A619B5">
      <w:pPr>
        <w:jc w:val="both"/>
        <w:rPr>
          <w:rFonts w:asciiTheme="majorHAnsi" w:hAnsiTheme="majorHAnsi" w:cstheme="majorHAnsi"/>
          <w:sz w:val="12"/>
          <w:szCs w:val="12"/>
        </w:rPr>
      </w:pPr>
    </w:p>
    <w:p w14:paraId="4137FDFF" w14:textId="64576CA8" w:rsidR="00CB1465" w:rsidRPr="001D1C77" w:rsidRDefault="00CB1465" w:rsidP="00A619B5">
      <w:pPr>
        <w:jc w:val="both"/>
        <w:rPr>
          <w:rFonts w:asciiTheme="majorHAnsi" w:hAnsiTheme="majorHAnsi" w:cstheme="majorHAnsi"/>
          <w:b/>
          <w:bCs/>
        </w:rPr>
      </w:pPr>
      <w:r w:rsidRPr="001D1C77">
        <w:rPr>
          <w:rFonts w:asciiTheme="majorHAnsi" w:hAnsiTheme="majorHAnsi" w:cstheme="majorHAnsi"/>
          <w:b/>
          <w:bCs/>
        </w:rPr>
        <w:t>The key roles and responsibilities of the Designated Teacher/Lead are to:</w:t>
      </w:r>
    </w:p>
    <w:p w14:paraId="5C21906E" w14:textId="55E7898E" w:rsidR="00BE760B" w:rsidRPr="001D1C77" w:rsidRDefault="00BE760B" w:rsidP="00E952D8">
      <w:pPr>
        <w:pStyle w:val="ListParagraph"/>
        <w:numPr>
          <w:ilvl w:val="0"/>
          <w:numId w:val="1"/>
        </w:numPr>
        <w:jc w:val="both"/>
        <w:rPr>
          <w:rFonts w:asciiTheme="majorHAnsi" w:hAnsiTheme="majorHAnsi" w:cstheme="majorHAnsi"/>
        </w:rPr>
      </w:pPr>
      <w:r w:rsidRPr="001D1C77">
        <w:rPr>
          <w:rFonts w:asciiTheme="majorHAnsi" w:hAnsiTheme="majorHAnsi" w:cstheme="majorHAnsi"/>
        </w:rPr>
        <w:t>be a central point of initial contact within the school</w:t>
      </w:r>
      <w:r w:rsidR="0006629C" w:rsidRPr="001D1C77">
        <w:rPr>
          <w:rFonts w:asciiTheme="majorHAnsi" w:hAnsiTheme="majorHAnsi" w:cstheme="majorHAnsi"/>
        </w:rPr>
        <w:t xml:space="preserve"> and ensure that </w:t>
      </w:r>
      <w:r w:rsidRPr="001D1C77">
        <w:rPr>
          <w:rFonts w:asciiTheme="majorHAnsi" w:hAnsiTheme="majorHAnsi" w:cstheme="majorHAnsi"/>
        </w:rPr>
        <w:t xml:space="preserve">arrangements are joined up and minimise any disruption to </w:t>
      </w:r>
      <w:r w:rsidR="0006629C" w:rsidRPr="001D1C77">
        <w:rPr>
          <w:rFonts w:asciiTheme="majorHAnsi" w:hAnsiTheme="majorHAnsi" w:cstheme="majorHAnsi"/>
        </w:rPr>
        <w:t>the</w:t>
      </w:r>
      <w:r w:rsidRPr="001D1C77">
        <w:rPr>
          <w:rFonts w:asciiTheme="majorHAnsi" w:hAnsiTheme="majorHAnsi" w:cstheme="majorHAnsi"/>
        </w:rPr>
        <w:t xml:space="preserve"> child’s learning</w:t>
      </w:r>
    </w:p>
    <w:p w14:paraId="1F3C627E" w14:textId="6ACF69B7" w:rsidR="00F2285F" w:rsidRPr="001D1C77" w:rsidRDefault="00BE760B" w:rsidP="00E952D8">
      <w:pPr>
        <w:pStyle w:val="ListParagraph"/>
        <w:numPr>
          <w:ilvl w:val="0"/>
          <w:numId w:val="1"/>
        </w:numPr>
        <w:jc w:val="both"/>
        <w:rPr>
          <w:rFonts w:asciiTheme="majorHAnsi" w:hAnsiTheme="majorHAnsi" w:cstheme="majorHAnsi"/>
        </w:rPr>
      </w:pPr>
      <w:r w:rsidRPr="001D1C77">
        <w:rPr>
          <w:rFonts w:asciiTheme="majorHAnsi" w:hAnsiTheme="majorHAnsi" w:cstheme="majorHAnsi"/>
        </w:rPr>
        <w:t>promote the</w:t>
      </w:r>
      <w:r w:rsidR="00F2285F" w:rsidRPr="001D1C77">
        <w:rPr>
          <w:rFonts w:asciiTheme="majorHAnsi" w:hAnsiTheme="majorHAnsi" w:cstheme="majorHAnsi"/>
        </w:rPr>
        <w:t>ir</w:t>
      </w:r>
      <w:r w:rsidRPr="001D1C77">
        <w:rPr>
          <w:rFonts w:asciiTheme="majorHAnsi" w:hAnsiTheme="majorHAnsi" w:cstheme="majorHAnsi"/>
        </w:rPr>
        <w:t xml:space="preserve"> education</w:t>
      </w:r>
      <w:r w:rsidR="0006629C" w:rsidRPr="001D1C77">
        <w:rPr>
          <w:rFonts w:asciiTheme="majorHAnsi" w:hAnsiTheme="majorHAnsi" w:cstheme="majorHAnsi"/>
        </w:rPr>
        <w:t xml:space="preserve"> and</w:t>
      </w:r>
      <w:r w:rsidRPr="001D1C77">
        <w:rPr>
          <w:rFonts w:asciiTheme="majorHAnsi" w:hAnsiTheme="majorHAnsi" w:cstheme="majorHAnsi"/>
        </w:rPr>
        <w:t xml:space="preserve"> a whole school culture where the personalised learning needs of every looked-after child matters and their personal, emotional and academic needs are prioritised</w:t>
      </w:r>
    </w:p>
    <w:p w14:paraId="65B252A3" w14:textId="0519224B" w:rsidR="00E952D8" w:rsidRPr="001D1C77" w:rsidRDefault="00E952D8" w:rsidP="00E952D8">
      <w:pPr>
        <w:pStyle w:val="ListParagraph"/>
        <w:numPr>
          <w:ilvl w:val="0"/>
          <w:numId w:val="1"/>
        </w:numPr>
        <w:jc w:val="both"/>
        <w:rPr>
          <w:rFonts w:asciiTheme="majorHAnsi" w:hAnsiTheme="majorHAnsi" w:cstheme="majorHAnsi"/>
        </w:rPr>
      </w:pPr>
      <w:r w:rsidRPr="001D1C77">
        <w:rPr>
          <w:rFonts w:asciiTheme="majorHAnsi" w:hAnsiTheme="majorHAnsi" w:cstheme="majorHAnsi"/>
        </w:rPr>
        <w:t>lead on how the PEP is developed and used in school to make sure the child’s progress towards education targets is monitored</w:t>
      </w:r>
    </w:p>
    <w:p w14:paraId="71F5E354" w14:textId="77777777" w:rsidR="0006629C" w:rsidRPr="001D1C77" w:rsidRDefault="00BE760B" w:rsidP="00E952D8">
      <w:pPr>
        <w:pStyle w:val="ListParagraph"/>
        <w:numPr>
          <w:ilvl w:val="0"/>
          <w:numId w:val="1"/>
        </w:numPr>
        <w:jc w:val="both"/>
        <w:rPr>
          <w:rFonts w:asciiTheme="majorHAnsi" w:hAnsiTheme="majorHAnsi" w:cstheme="majorHAnsi"/>
        </w:rPr>
      </w:pPr>
      <w:r w:rsidRPr="001D1C77">
        <w:rPr>
          <w:rFonts w:asciiTheme="majorHAnsi" w:hAnsiTheme="majorHAnsi" w:cstheme="majorHAnsi"/>
        </w:rPr>
        <w:t>take lead responsibility for ensuring school staff understand the things which can affect how looked-after and previously looked</w:t>
      </w:r>
      <w:r w:rsidR="0006629C" w:rsidRPr="001D1C77">
        <w:rPr>
          <w:rFonts w:asciiTheme="majorHAnsi" w:hAnsiTheme="majorHAnsi" w:cstheme="majorHAnsi"/>
        </w:rPr>
        <w:t>-</w:t>
      </w:r>
      <w:r w:rsidRPr="001D1C77">
        <w:rPr>
          <w:rFonts w:asciiTheme="majorHAnsi" w:hAnsiTheme="majorHAnsi" w:cstheme="majorHAnsi"/>
        </w:rPr>
        <w:t xml:space="preserve">after children learn and achieve and how the whole school supports the educational achievement of these pupils.  </w:t>
      </w:r>
    </w:p>
    <w:p w14:paraId="302F4E1C" w14:textId="086406A4" w:rsidR="0006629C" w:rsidRPr="001D1C77" w:rsidRDefault="0006629C" w:rsidP="00BE760B">
      <w:pPr>
        <w:jc w:val="both"/>
        <w:rPr>
          <w:rFonts w:asciiTheme="majorHAnsi" w:hAnsiTheme="majorHAnsi" w:cstheme="majorHAnsi"/>
        </w:rPr>
      </w:pPr>
      <w:r w:rsidRPr="001D1C77">
        <w:rPr>
          <w:rFonts w:asciiTheme="majorHAnsi" w:hAnsiTheme="majorHAnsi" w:cstheme="majorHAnsi"/>
        </w:rPr>
        <w:t>Make that</w:t>
      </w:r>
      <w:r w:rsidR="00BE760B" w:rsidRPr="001D1C77">
        <w:rPr>
          <w:rFonts w:asciiTheme="majorHAnsi" w:hAnsiTheme="majorHAnsi" w:cstheme="majorHAnsi"/>
        </w:rPr>
        <w:t xml:space="preserve"> sure that all staff: </w:t>
      </w:r>
    </w:p>
    <w:p w14:paraId="1E9D862F" w14:textId="1C3173AC" w:rsidR="0006629C" w:rsidRPr="001D1C77" w:rsidRDefault="00BE760B" w:rsidP="00E952D8">
      <w:pPr>
        <w:ind w:left="426"/>
        <w:jc w:val="both"/>
        <w:rPr>
          <w:rFonts w:asciiTheme="majorHAnsi" w:hAnsiTheme="majorHAnsi" w:cstheme="majorHAnsi"/>
        </w:rPr>
      </w:pPr>
      <w:r w:rsidRPr="001D1C77">
        <w:rPr>
          <w:rFonts w:asciiTheme="majorHAnsi" w:hAnsiTheme="majorHAnsi" w:cstheme="majorHAnsi"/>
        </w:rPr>
        <w:t xml:space="preserve">• have high expectations of looked-after and previously looked-after children’s learning and set targets to accelerate educational progress; </w:t>
      </w:r>
    </w:p>
    <w:p w14:paraId="726491D2" w14:textId="77777777" w:rsidR="0006629C" w:rsidRPr="001D1C77" w:rsidRDefault="00BE760B" w:rsidP="00E952D8">
      <w:pPr>
        <w:ind w:left="426"/>
        <w:jc w:val="both"/>
        <w:rPr>
          <w:rFonts w:asciiTheme="majorHAnsi" w:hAnsiTheme="majorHAnsi" w:cstheme="majorHAnsi"/>
        </w:rPr>
      </w:pPr>
      <w:r w:rsidRPr="001D1C77">
        <w:rPr>
          <w:rFonts w:asciiTheme="majorHAnsi" w:hAnsiTheme="majorHAnsi" w:cstheme="majorHAnsi"/>
        </w:rPr>
        <w:t>•</w:t>
      </w:r>
      <w:r w:rsidR="0006629C" w:rsidRPr="001D1C77">
        <w:rPr>
          <w:rFonts w:asciiTheme="majorHAnsi" w:hAnsiTheme="majorHAnsi" w:cstheme="majorHAnsi"/>
        </w:rPr>
        <w:t xml:space="preserve"> </w:t>
      </w:r>
      <w:r w:rsidRPr="001D1C77">
        <w:rPr>
          <w:rFonts w:asciiTheme="majorHAnsi" w:hAnsiTheme="majorHAnsi" w:cstheme="majorHAnsi"/>
        </w:rPr>
        <w:t xml:space="preserve">are aware of the emotional, psychological and social effects of loss and separation (attachment awareness) from birth families and that some children may find it difficult to build relationships of trust with adults because of their experiences, and how this might affect the child’s behaviour; </w:t>
      </w:r>
    </w:p>
    <w:p w14:paraId="4FAA8C18" w14:textId="77777777" w:rsidR="0006629C" w:rsidRPr="001D1C77" w:rsidRDefault="00BE760B" w:rsidP="00E952D8">
      <w:pPr>
        <w:ind w:left="426"/>
        <w:jc w:val="both"/>
        <w:rPr>
          <w:rFonts w:asciiTheme="majorHAnsi" w:hAnsiTheme="majorHAnsi" w:cstheme="majorHAnsi"/>
        </w:rPr>
      </w:pPr>
      <w:r w:rsidRPr="001D1C77">
        <w:rPr>
          <w:rFonts w:asciiTheme="majorHAnsi" w:hAnsiTheme="majorHAnsi" w:cstheme="majorHAnsi"/>
        </w:rPr>
        <w:t xml:space="preserve">• understand how important it is to see looked-after and previously looked-after children as individuals rather than as a homogeneous group, not publicly treat them differently from their peers, and show sensitivity about who else knows about their looked-after or previously looked-after status; </w:t>
      </w:r>
    </w:p>
    <w:p w14:paraId="3AF205BE" w14:textId="77777777" w:rsidR="00A10420" w:rsidRPr="001D1C77" w:rsidRDefault="00BE760B" w:rsidP="00E952D8">
      <w:pPr>
        <w:ind w:left="426"/>
        <w:jc w:val="both"/>
        <w:rPr>
          <w:rFonts w:asciiTheme="majorHAnsi" w:hAnsiTheme="majorHAnsi" w:cstheme="majorHAnsi"/>
        </w:rPr>
      </w:pPr>
      <w:r w:rsidRPr="001D1C77">
        <w:rPr>
          <w:rFonts w:asciiTheme="majorHAnsi" w:hAnsiTheme="majorHAnsi" w:cstheme="majorHAnsi"/>
        </w:rPr>
        <w:t>• appreciate the central importance of the looked-after child’s PEP in helping to create a shared understanding between teachers, carers, social workers and</w:t>
      </w:r>
      <w:r w:rsidR="00A10420" w:rsidRPr="001D1C77">
        <w:rPr>
          <w:rFonts w:asciiTheme="majorHAnsi" w:hAnsiTheme="majorHAnsi" w:cstheme="majorHAnsi"/>
        </w:rPr>
        <w:t xml:space="preserve"> </w:t>
      </w:r>
      <w:r w:rsidRPr="001D1C77">
        <w:rPr>
          <w:rFonts w:asciiTheme="majorHAnsi" w:hAnsiTheme="majorHAnsi" w:cstheme="majorHAnsi"/>
        </w:rPr>
        <w:t xml:space="preserve">most importantly, the child’s own understanding of how they are being supported; </w:t>
      </w:r>
    </w:p>
    <w:p w14:paraId="08F0530F" w14:textId="29D63A91" w:rsidR="00BE760B" w:rsidRPr="001D1C77" w:rsidRDefault="00BE760B" w:rsidP="00E952D8">
      <w:pPr>
        <w:ind w:left="426"/>
        <w:jc w:val="both"/>
        <w:rPr>
          <w:rFonts w:asciiTheme="majorHAnsi" w:hAnsiTheme="majorHAnsi" w:cstheme="majorHAnsi"/>
        </w:rPr>
      </w:pPr>
      <w:r w:rsidRPr="001D1C77">
        <w:rPr>
          <w:rFonts w:asciiTheme="majorHAnsi" w:hAnsiTheme="majorHAnsi" w:cstheme="majorHAnsi"/>
        </w:rPr>
        <w:t>• have the level of understanding they need of the role of social workers, VSHs and carers, and how the function of the PEP fits into the wider care planning duties of the authority which looks after the child</w:t>
      </w:r>
    </w:p>
    <w:p w14:paraId="4CE95C25" w14:textId="77777777" w:rsidR="00E952D8" w:rsidRPr="00174971" w:rsidRDefault="00E952D8" w:rsidP="00A619B5">
      <w:pPr>
        <w:jc w:val="both"/>
        <w:rPr>
          <w:rFonts w:asciiTheme="majorHAnsi" w:hAnsiTheme="majorHAnsi" w:cstheme="majorHAnsi"/>
          <w:b/>
          <w:bCs/>
          <w:sz w:val="12"/>
          <w:szCs w:val="12"/>
        </w:rPr>
      </w:pPr>
    </w:p>
    <w:p w14:paraId="16019E91" w14:textId="32178F83" w:rsidR="00A619B5" w:rsidRPr="001D1C77" w:rsidRDefault="00A619B5" w:rsidP="00A619B5">
      <w:pPr>
        <w:jc w:val="both"/>
        <w:rPr>
          <w:rFonts w:asciiTheme="majorHAnsi" w:hAnsiTheme="majorHAnsi" w:cstheme="majorHAnsi"/>
          <w:b/>
          <w:bCs/>
        </w:rPr>
      </w:pPr>
      <w:r w:rsidRPr="001D1C77">
        <w:rPr>
          <w:rFonts w:asciiTheme="majorHAnsi" w:hAnsiTheme="majorHAnsi" w:cstheme="majorHAnsi"/>
          <w:b/>
          <w:bCs/>
        </w:rPr>
        <w:t>Sutton Virtual School for Children Looked-After PEPs</w:t>
      </w:r>
    </w:p>
    <w:p w14:paraId="0916E5AA" w14:textId="3DEFA22B" w:rsidR="00A619B5" w:rsidRPr="001D1C77" w:rsidRDefault="00A619B5" w:rsidP="00A619B5">
      <w:pPr>
        <w:jc w:val="both"/>
        <w:rPr>
          <w:rFonts w:asciiTheme="majorHAnsi" w:hAnsiTheme="majorHAnsi" w:cstheme="majorHAnsi"/>
        </w:rPr>
      </w:pPr>
      <w:r w:rsidRPr="001D1C77">
        <w:rPr>
          <w:rFonts w:asciiTheme="majorHAnsi" w:hAnsiTheme="majorHAnsi" w:cstheme="majorHAnsi"/>
        </w:rPr>
        <w:t>Once a child comes into care, their first Personal Education Plan (PEP) meeting needs to be held within 20 working days.  It must be attended by the Designated Teacher at the school (or a representative), the social worker and the foster carer.  The child will have an allocated case manager at the Virtual School, who will organise PEP meetings and attend some of them over the course of the year.</w:t>
      </w:r>
    </w:p>
    <w:p w14:paraId="2D2D339F" w14:textId="2E873A10" w:rsidR="00A619B5" w:rsidRDefault="00A619B5" w:rsidP="00A619B5">
      <w:pPr>
        <w:jc w:val="both"/>
        <w:rPr>
          <w:rFonts w:asciiTheme="majorHAnsi" w:hAnsiTheme="majorHAnsi" w:cstheme="majorHAnsi"/>
        </w:rPr>
      </w:pPr>
      <w:r w:rsidRPr="001D1C77">
        <w:rPr>
          <w:rFonts w:asciiTheme="majorHAnsi" w:hAnsiTheme="majorHAnsi" w:cstheme="majorHAnsi"/>
        </w:rPr>
        <w:t>Sutton Children Looked After then have termly PEP meetings thereafter</w:t>
      </w:r>
      <w:r w:rsidR="00270209" w:rsidRPr="001D1C77">
        <w:rPr>
          <w:rFonts w:asciiTheme="majorHAnsi" w:hAnsiTheme="majorHAnsi" w:cstheme="majorHAnsi"/>
        </w:rPr>
        <w:t xml:space="preserve">.  We use an editable Word template to record the PEP.  The child’s Virtual School case manager will issue this to you ahead of the meeting. The Designated Lead needs to draft the document, ready for discussion in the meeting, populating all possible fields. </w:t>
      </w:r>
    </w:p>
    <w:p w14:paraId="14CB56D3" w14:textId="77777777" w:rsidR="00174971" w:rsidRPr="001D1C77" w:rsidRDefault="00174971" w:rsidP="00A619B5">
      <w:pPr>
        <w:jc w:val="both"/>
        <w:rPr>
          <w:rFonts w:asciiTheme="majorHAnsi" w:hAnsiTheme="majorHAnsi" w:cstheme="majorHAnsi"/>
          <w:b/>
          <w:bCs/>
        </w:rPr>
      </w:pPr>
    </w:p>
    <w:p w14:paraId="3598CE27" w14:textId="69C20951" w:rsidR="00270209" w:rsidRPr="001D1C77" w:rsidRDefault="0035244C" w:rsidP="00A619B5">
      <w:pPr>
        <w:jc w:val="both"/>
        <w:rPr>
          <w:rFonts w:asciiTheme="majorHAnsi" w:hAnsiTheme="majorHAnsi" w:cstheme="majorHAnsi"/>
          <w:b/>
          <w:bCs/>
        </w:rPr>
      </w:pPr>
      <w:r w:rsidRPr="001D1C77">
        <w:rPr>
          <w:rFonts w:asciiTheme="majorHAnsi" w:hAnsiTheme="majorHAnsi" w:cstheme="majorHAnsi"/>
          <w:b/>
          <w:bCs/>
          <w:noProof/>
        </w:rPr>
        <w:drawing>
          <wp:anchor distT="0" distB="0" distL="114300" distR="114300" simplePos="0" relativeHeight="251658240" behindDoc="0" locked="0" layoutInCell="1" allowOverlap="1" wp14:anchorId="0C639385" wp14:editId="53EC646E">
            <wp:simplePos x="0" y="0"/>
            <wp:positionH relativeFrom="margin">
              <wp:align>center</wp:align>
            </wp:positionH>
            <wp:positionV relativeFrom="paragraph">
              <wp:posOffset>-270510</wp:posOffset>
            </wp:positionV>
            <wp:extent cx="6810375" cy="3438525"/>
            <wp:effectExtent l="38100" t="0" r="28575" b="0"/>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sidR="00CB1465" w:rsidRPr="001D1C77">
        <w:rPr>
          <w:rFonts w:asciiTheme="majorHAnsi" w:hAnsiTheme="majorHAnsi" w:cstheme="majorHAnsi"/>
          <w:b/>
          <w:bCs/>
        </w:rPr>
        <w:t>Designated Teacher duties for every PEP:</w:t>
      </w:r>
    </w:p>
    <w:p w14:paraId="4CCF77DB" w14:textId="135169C2" w:rsidR="00270209" w:rsidRPr="00A619B5" w:rsidRDefault="00270209" w:rsidP="00A619B5">
      <w:pPr>
        <w:jc w:val="both"/>
        <w:rPr>
          <w:rFonts w:asciiTheme="majorHAnsi" w:hAnsiTheme="majorHAnsi" w:cstheme="majorHAnsi"/>
          <w:sz w:val="24"/>
          <w:szCs w:val="24"/>
        </w:rPr>
      </w:pPr>
    </w:p>
    <w:p w14:paraId="56392E3D" w14:textId="70B480A7" w:rsidR="00A619B5" w:rsidRDefault="00A619B5" w:rsidP="00A619B5">
      <w:pPr>
        <w:jc w:val="both"/>
        <w:rPr>
          <w:rFonts w:asciiTheme="majorHAnsi" w:hAnsiTheme="majorHAnsi" w:cstheme="majorHAnsi"/>
          <w:sz w:val="24"/>
          <w:szCs w:val="24"/>
        </w:rPr>
      </w:pPr>
    </w:p>
    <w:p w14:paraId="57B88C57" w14:textId="5DECC13E" w:rsidR="00CB1465" w:rsidRDefault="00CB1465" w:rsidP="00A619B5">
      <w:pPr>
        <w:jc w:val="both"/>
        <w:rPr>
          <w:rFonts w:asciiTheme="majorHAnsi" w:hAnsiTheme="majorHAnsi" w:cstheme="majorHAnsi"/>
          <w:sz w:val="24"/>
          <w:szCs w:val="24"/>
        </w:rPr>
      </w:pPr>
    </w:p>
    <w:p w14:paraId="5EBE46FB" w14:textId="44B5F4C2" w:rsidR="00CB1465" w:rsidRDefault="00CB1465" w:rsidP="00A619B5">
      <w:pPr>
        <w:jc w:val="both"/>
        <w:rPr>
          <w:rFonts w:asciiTheme="majorHAnsi" w:hAnsiTheme="majorHAnsi" w:cstheme="majorHAnsi"/>
          <w:sz w:val="24"/>
          <w:szCs w:val="24"/>
        </w:rPr>
      </w:pPr>
    </w:p>
    <w:p w14:paraId="137B8DB2" w14:textId="05F7A9A1" w:rsidR="00CB1465" w:rsidRDefault="00CB1465" w:rsidP="00A619B5">
      <w:pPr>
        <w:jc w:val="both"/>
        <w:rPr>
          <w:rFonts w:asciiTheme="majorHAnsi" w:hAnsiTheme="majorHAnsi" w:cstheme="majorHAnsi"/>
          <w:sz w:val="24"/>
          <w:szCs w:val="24"/>
        </w:rPr>
      </w:pPr>
    </w:p>
    <w:p w14:paraId="09332F4D" w14:textId="0BAA5E17" w:rsidR="00CB1465" w:rsidRDefault="00CB1465" w:rsidP="00A619B5">
      <w:pPr>
        <w:jc w:val="both"/>
        <w:rPr>
          <w:rFonts w:asciiTheme="majorHAnsi" w:hAnsiTheme="majorHAnsi" w:cstheme="majorHAnsi"/>
          <w:sz w:val="24"/>
          <w:szCs w:val="24"/>
        </w:rPr>
      </w:pPr>
    </w:p>
    <w:p w14:paraId="21E845EA" w14:textId="66CEE644" w:rsidR="00CB1465" w:rsidRDefault="00CB1465" w:rsidP="00A619B5">
      <w:pPr>
        <w:jc w:val="both"/>
        <w:rPr>
          <w:rFonts w:asciiTheme="majorHAnsi" w:hAnsiTheme="majorHAnsi" w:cstheme="majorHAnsi"/>
          <w:sz w:val="24"/>
          <w:szCs w:val="24"/>
        </w:rPr>
      </w:pPr>
    </w:p>
    <w:p w14:paraId="2A64AAC0" w14:textId="72F75EBD" w:rsidR="00CB1465" w:rsidRDefault="00CB1465" w:rsidP="00A619B5">
      <w:pPr>
        <w:jc w:val="both"/>
        <w:rPr>
          <w:rFonts w:asciiTheme="majorHAnsi" w:hAnsiTheme="majorHAnsi" w:cstheme="majorHAnsi"/>
          <w:sz w:val="24"/>
          <w:szCs w:val="24"/>
        </w:rPr>
      </w:pPr>
    </w:p>
    <w:p w14:paraId="5FF2A1AC" w14:textId="3F9C3D45" w:rsidR="00CB1465" w:rsidRPr="001D1C77" w:rsidRDefault="00CB1465" w:rsidP="00A619B5">
      <w:pPr>
        <w:jc w:val="both"/>
        <w:rPr>
          <w:rFonts w:asciiTheme="majorHAnsi" w:hAnsiTheme="majorHAnsi" w:cstheme="majorHAnsi"/>
        </w:rPr>
      </w:pPr>
      <w:r w:rsidRPr="001D1C77">
        <w:rPr>
          <w:rFonts w:asciiTheme="majorHAnsi" w:hAnsiTheme="majorHAnsi" w:cstheme="majorHAnsi"/>
        </w:rPr>
        <w:t>Once you have completed and returned the PEP document to the Virtual School case manager, it will be quality assured and a finalised copy will be sent to you, the social worker and saved on to their electronic file.  It is up to the social worker to decide whether to share information with the birth parents.</w:t>
      </w:r>
    </w:p>
    <w:p w14:paraId="5BB9251B" w14:textId="1377A02A" w:rsidR="00CB1465" w:rsidRPr="001D1C77" w:rsidRDefault="00CB1465" w:rsidP="00A619B5">
      <w:pPr>
        <w:jc w:val="both"/>
        <w:rPr>
          <w:rFonts w:asciiTheme="majorHAnsi" w:hAnsiTheme="majorHAnsi" w:cstheme="majorHAnsi"/>
          <w:b/>
          <w:bCs/>
        </w:rPr>
      </w:pPr>
      <w:r w:rsidRPr="001D1C77">
        <w:rPr>
          <w:rFonts w:asciiTheme="majorHAnsi" w:hAnsiTheme="majorHAnsi" w:cstheme="majorHAnsi"/>
          <w:b/>
          <w:bCs/>
        </w:rPr>
        <w:t>The Strengths and Difficulties Questionnaire (SDQ)</w:t>
      </w:r>
    </w:p>
    <w:p w14:paraId="11FF6BEA" w14:textId="7082B61C" w:rsidR="00CB1465" w:rsidRPr="001D1C77" w:rsidRDefault="00CB1465" w:rsidP="00A619B5">
      <w:pPr>
        <w:jc w:val="both"/>
        <w:rPr>
          <w:rFonts w:asciiTheme="majorHAnsi" w:hAnsiTheme="majorHAnsi" w:cstheme="majorHAnsi"/>
        </w:rPr>
      </w:pPr>
      <w:r w:rsidRPr="001D1C77">
        <w:rPr>
          <w:rFonts w:asciiTheme="majorHAnsi" w:hAnsiTheme="majorHAnsi" w:cstheme="majorHAnsi"/>
        </w:rPr>
        <w:t>This needs to be completed by a teacher/key worker that works with the child often and returned electronically to the Virtual School case manager ahead of the PEP meeting, so that it can be scored ready for discussion in the meeting.</w:t>
      </w:r>
      <w:r w:rsidR="001B479B">
        <w:rPr>
          <w:rFonts w:asciiTheme="majorHAnsi" w:hAnsiTheme="majorHAnsi" w:cstheme="majorHAnsi"/>
        </w:rPr>
        <w:t xml:space="preserve">  </w:t>
      </w:r>
      <w:r w:rsidRPr="001D1C77">
        <w:rPr>
          <w:rFonts w:asciiTheme="majorHAnsi" w:hAnsiTheme="majorHAnsi" w:cstheme="majorHAnsi"/>
        </w:rPr>
        <w:t>It is usually undertaken for the first PEP meeting and every Autumn thereafter.</w:t>
      </w:r>
      <w:r w:rsidR="001B479B">
        <w:rPr>
          <w:rFonts w:asciiTheme="majorHAnsi" w:hAnsiTheme="majorHAnsi" w:cstheme="majorHAnsi"/>
        </w:rPr>
        <w:t xml:space="preserve">  </w:t>
      </w:r>
      <w:r w:rsidRPr="001D1C77">
        <w:rPr>
          <w:rFonts w:asciiTheme="majorHAnsi" w:hAnsiTheme="majorHAnsi" w:cstheme="majorHAnsi"/>
        </w:rPr>
        <w:t>When you chair the meeting, please ensure that the SDQ results are discussed and actions are recorded to provide the young person support if of the fields are scored as high or low</w:t>
      </w:r>
    </w:p>
    <w:p w14:paraId="47B6C986" w14:textId="68D169AD" w:rsidR="00CB1465" w:rsidRPr="001D1C77" w:rsidRDefault="00CB1465" w:rsidP="00A619B5">
      <w:pPr>
        <w:jc w:val="both"/>
        <w:rPr>
          <w:rFonts w:asciiTheme="majorHAnsi" w:hAnsiTheme="majorHAnsi" w:cstheme="majorHAnsi"/>
          <w:b/>
          <w:bCs/>
        </w:rPr>
      </w:pPr>
      <w:r w:rsidRPr="001D1C77">
        <w:rPr>
          <w:rFonts w:asciiTheme="majorHAnsi" w:hAnsiTheme="majorHAnsi" w:cstheme="majorHAnsi"/>
          <w:b/>
          <w:bCs/>
        </w:rPr>
        <w:t xml:space="preserve">Pupil Premium Plus </w:t>
      </w:r>
    </w:p>
    <w:p w14:paraId="42AC6AE9" w14:textId="67E75136" w:rsidR="00CB1465" w:rsidRPr="001D1C77" w:rsidRDefault="00CB1465" w:rsidP="00A619B5">
      <w:pPr>
        <w:jc w:val="both"/>
        <w:rPr>
          <w:rFonts w:asciiTheme="majorHAnsi" w:hAnsiTheme="majorHAnsi" w:cstheme="majorHAnsi"/>
        </w:rPr>
      </w:pPr>
      <w:r w:rsidRPr="001D1C77">
        <w:rPr>
          <w:rFonts w:asciiTheme="majorHAnsi" w:hAnsiTheme="majorHAnsi" w:cstheme="majorHAnsi"/>
        </w:rPr>
        <w:t xml:space="preserve">The Sutton Virtual School </w:t>
      </w:r>
      <w:r w:rsidR="001F6EDF" w:rsidRPr="001D1C77">
        <w:rPr>
          <w:rFonts w:asciiTheme="majorHAnsi" w:hAnsiTheme="majorHAnsi" w:cstheme="majorHAnsi"/>
        </w:rPr>
        <w:t xml:space="preserve">allocate pupil premium plus funds on a </w:t>
      </w:r>
      <w:r w:rsidR="008C171F" w:rsidRPr="001D1C77">
        <w:rPr>
          <w:rFonts w:asciiTheme="majorHAnsi" w:hAnsiTheme="majorHAnsi" w:cstheme="majorHAnsi"/>
        </w:rPr>
        <w:t>‘</w:t>
      </w:r>
      <w:r w:rsidR="001F6EDF" w:rsidRPr="001D1C77">
        <w:rPr>
          <w:rFonts w:asciiTheme="majorHAnsi" w:hAnsiTheme="majorHAnsi" w:cstheme="majorHAnsi"/>
        </w:rPr>
        <w:t>needs</w:t>
      </w:r>
      <w:r w:rsidR="008C171F" w:rsidRPr="001D1C77">
        <w:rPr>
          <w:rFonts w:asciiTheme="majorHAnsi" w:hAnsiTheme="majorHAnsi" w:cstheme="majorHAnsi"/>
        </w:rPr>
        <w:t>’</w:t>
      </w:r>
      <w:r w:rsidR="001F6EDF" w:rsidRPr="001D1C77">
        <w:rPr>
          <w:rFonts w:asciiTheme="majorHAnsi" w:hAnsiTheme="majorHAnsi" w:cstheme="majorHAnsi"/>
        </w:rPr>
        <w:t xml:space="preserve"> basis.  You can request to claim pupil premium funds on the last page of the Pep document and it will be considered by the Virtual School case manager, who can agree up to £600 per term, and can liaise with the Virtual School Headteacher to consider requests for more than this.  All pupil premium funds need to be specifically used to support the child and promote their educational achievement.  It can be used to facilitate a wide range of educational support for children looked-after.  It is important that interventions supported by pupil premium should be evidence-based and in the best interests of the child. Designated Teachers need to cite the impact of pupil premium funds in each PEP.  Pupil premium plus funding for previously looked after children is allocated directly to and managed by their school.</w:t>
      </w:r>
    </w:p>
    <w:p w14:paraId="302379F5" w14:textId="016EF438" w:rsidR="005D4504" w:rsidRPr="001D1C77" w:rsidRDefault="005D4504" w:rsidP="00A619B5">
      <w:pPr>
        <w:jc w:val="both"/>
        <w:rPr>
          <w:rFonts w:asciiTheme="majorHAnsi" w:hAnsiTheme="majorHAnsi" w:cstheme="majorHAnsi"/>
          <w:b/>
          <w:bCs/>
        </w:rPr>
      </w:pPr>
      <w:r w:rsidRPr="001D1C77">
        <w:rPr>
          <w:rFonts w:asciiTheme="majorHAnsi" w:hAnsiTheme="majorHAnsi" w:cstheme="majorHAnsi"/>
          <w:b/>
          <w:bCs/>
        </w:rPr>
        <w:t>Contact</w:t>
      </w:r>
    </w:p>
    <w:p w14:paraId="189BBD05" w14:textId="361B9042" w:rsidR="005D4504" w:rsidRDefault="005D4504" w:rsidP="00A619B5">
      <w:pPr>
        <w:jc w:val="both"/>
        <w:rPr>
          <w:rFonts w:asciiTheme="majorHAnsi" w:hAnsiTheme="majorHAnsi" w:cstheme="majorHAnsi"/>
          <w:lang w:eastAsia="en-GB"/>
        </w:rPr>
      </w:pPr>
      <w:r w:rsidRPr="001D1C77">
        <w:rPr>
          <w:rFonts w:asciiTheme="majorHAnsi" w:hAnsiTheme="majorHAnsi" w:cstheme="majorHAnsi"/>
        </w:rPr>
        <w:t>Please contact the child’s Virtual School case manager in the first instance, or alternatively</w:t>
      </w:r>
      <w:r w:rsidR="004078AB">
        <w:rPr>
          <w:rFonts w:asciiTheme="majorHAnsi" w:hAnsiTheme="majorHAnsi" w:cstheme="majorHAnsi"/>
        </w:rPr>
        <w:t>:</w:t>
      </w:r>
    </w:p>
    <w:tbl>
      <w:tblPr>
        <w:tblStyle w:val="TableGrid"/>
        <w:tblW w:w="10343" w:type="dxa"/>
        <w:tblLook w:val="04A0" w:firstRow="1" w:lastRow="0" w:firstColumn="1" w:lastColumn="0" w:noHBand="0" w:noVBand="1"/>
      </w:tblPr>
      <w:tblGrid>
        <w:gridCol w:w="4106"/>
        <w:gridCol w:w="6237"/>
      </w:tblGrid>
      <w:tr w:rsidR="00FB7229" w:rsidRPr="00FB7229" w14:paraId="254BCE4E" w14:textId="7549E6E6" w:rsidTr="006F19E7">
        <w:tc>
          <w:tcPr>
            <w:tcW w:w="4106" w:type="dxa"/>
          </w:tcPr>
          <w:p w14:paraId="1EC27694" w14:textId="77777777" w:rsidR="00FB7229" w:rsidRPr="00BA37E4" w:rsidRDefault="00FB7229" w:rsidP="00F52DA9">
            <w:pPr>
              <w:jc w:val="both"/>
              <w:rPr>
                <w:rFonts w:asciiTheme="majorHAnsi" w:hAnsiTheme="majorHAnsi" w:cstheme="majorHAnsi"/>
                <w:sz w:val="20"/>
                <w:szCs w:val="20"/>
                <w:lang w:eastAsia="en-GB"/>
              </w:rPr>
            </w:pPr>
            <w:r w:rsidRPr="00BA37E4">
              <w:rPr>
                <w:rFonts w:asciiTheme="majorHAnsi" w:hAnsiTheme="majorHAnsi" w:cstheme="majorHAnsi"/>
                <w:sz w:val="20"/>
                <w:szCs w:val="20"/>
                <w:lang w:eastAsia="en-GB"/>
              </w:rPr>
              <w:t>Virtual School Headteacher:</w:t>
            </w:r>
            <w:r w:rsidRPr="00BA37E4">
              <w:rPr>
                <w:rFonts w:asciiTheme="majorHAnsi" w:hAnsiTheme="majorHAnsi" w:cstheme="majorHAnsi"/>
                <w:sz w:val="20"/>
                <w:szCs w:val="20"/>
                <w:lang w:eastAsia="en-GB"/>
              </w:rPr>
              <w:tab/>
            </w:r>
          </w:p>
        </w:tc>
        <w:tc>
          <w:tcPr>
            <w:tcW w:w="6237" w:type="dxa"/>
          </w:tcPr>
          <w:p w14:paraId="6C4CC525" w14:textId="77777777" w:rsidR="00BA37E4" w:rsidRPr="00BA37E4" w:rsidRDefault="001B479B" w:rsidP="00F52DA9">
            <w:pPr>
              <w:jc w:val="both"/>
              <w:rPr>
                <w:rFonts w:asciiTheme="majorHAnsi" w:hAnsiTheme="majorHAnsi" w:cstheme="majorHAnsi"/>
                <w:sz w:val="20"/>
                <w:szCs w:val="20"/>
                <w:lang w:eastAsia="en-GB"/>
              </w:rPr>
            </w:pPr>
            <w:r w:rsidRPr="00BA37E4">
              <w:rPr>
                <w:rFonts w:asciiTheme="majorHAnsi" w:hAnsiTheme="majorHAnsi" w:cstheme="majorHAnsi"/>
                <w:sz w:val="20"/>
                <w:szCs w:val="20"/>
                <w:lang w:eastAsia="en-GB"/>
              </w:rPr>
              <w:t xml:space="preserve">Kate Leyshon </w:t>
            </w:r>
            <w:hyperlink r:id="rId15" w:history="1">
              <w:r w:rsidRPr="00BA37E4">
                <w:rPr>
                  <w:rStyle w:val="Hyperlink"/>
                  <w:rFonts w:asciiTheme="majorHAnsi" w:hAnsiTheme="majorHAnsi" w:cstheme="majorHAnsi"/>
                  <w:color w:val="auto"/>
                  <w:sz w:val="20"/>
                  <w:szCs w:val="20"/>
                  <w:lang w:eastAsia="en-GB"/>
                </w:rPr>
                <w:t>kate.leyshon@cognus.org.uk</w:t>
              </w:r>
            </w:hyperlink>
            <w:r w:rsidR="00C72E2F" w:rsidRPr="00BA37E4">
              <w:rPr>
                <w:rFonts w:asciiTheme="majorHAnsi" w:hAnsiTheme="majorHAnsi" w:cstheme="majorHAnsi"/>
                <w:sz w:val="20"/>
                <w:szCs w:val="20"/>
                <w:lang w:eastAsia="en-GB"/>
              </w:rPr>
              <w:t xml:space="preserve"> </w:t>
            </w:r>
          </w:p>
          <w:p w14:paraId="2F2BFA4B" w14:textId="53E3FC24" w:rsidR="00FB7229" w:rsidRPr="00BA37E4" w:rsidRDefault="00FB7229" w:rsidP="00F52DA9">
            <w:pPr>
              <w:jc w:val="both"/>
              <w:rPr>
                <w:rFonts w:asciiTheme="majorHAnsi" w:hAnsiTheme="majorHAnsi" w:cstheme="majorHAnsi"/>
                <w:sz w:val="20"/>
                <w:szCs w:val="20"/>
                <w:lang w:eastAsia="en-GB"/>
              </w:rPr>
            </w:pPr>
            <w:r w:rsidRPr="00BA37E4">
              <w:rPr>
                <w:rFonts w:asciiTheme="majorHAnsi" w:hAnsiTheme="majorHAnsi" w:cstheme="majorHAnsi"/>
                <w:sz w:val="20"/>
                <w:szCs w:val="20"/>
                <w:lang w:eastAsia="en-GB"/>
              </w:rPr>
              <w:t>Tel: 07515 137 705</w:t>
            </w:r>
          </w:p>
        </w:tc>
      </w:tr>
      <w:tr w:rsidR="00FB7229" w:rsidRPr="00FB7229" w14:paraId="05099E95" w14:textId="615FCD25" w:rsidTr="006F19E7">
        <w:tc>
          <w:tcPr>
            <w:tcW w:w="4106" w:type="dxa"/>
          </w:tcPr>
          <w:p w14:paraId="197912D0" w14:textId="77777777" w:rsidR="004078AB" w:rsidRPr="00BA37E4" w:rsidRDefault="00FB7229" w:rsidP="00F52DA9">
            <w:pPr>
              <w:jc w:val="both"/>
              <w:rPr>
                <w:rFonts w:asciiTheme="majorHAnsi" w:hAnsiTheme="majorHAnsi" w:cstheme="majorHAnsi"/>
                <w:sz w:val="20"/>
                <w:szCs w:val="20"/>
                <w:lang w:eastAsia="en-GB"/>
              </w:rPr>
            </w:pPr>
            <w:r w:rsidRPr="00BA37E4">
              <w:rPr>
                <w:rFonts w:asciiTheme="majorHAnsi" w:hAnsiTheme="majorHAnsi" w:cstheme="majorHAnsi"/>
                <w:sz w:val="20"/>
                <w:szCs w:val="20"/>
                <w:lang w:eastAsia="en-GB"/>
              </w:rPr>
              <w:t xml:space="preserve">Primary/ Early Years Specialist </w:t>
            </w:r>
          </w:p>
          <w:p w14:paraId="68364533" w14:textId="4E9988FC" w:rsidR="00FB7229" w:rsidRPr="00BA37E4" w:rsidRDefault="004078AB" w:rsidP="00F52DA9">
            <w:pPr>
              <w:jc w:val="both"/>
              <w:rPr>
                <w:rFonts w:asciiTheme="majorHAnsi" w:hAnsiTheme="majorHAnsi" w:cstheme="majorHAnsi"/>
                <w:sz w:val="20"/>
                <w:szCs w:val="20"/>
                <w:lang w:eastAsia="en-GB"/>
              </w:rPr>
            </w:pPr>
            <w:r w:rsidRPr="00BA37E4">
              <w:rPr>
                <w:rFonts w:asciiTheme="majorHAnsi" w:hAnsiTheme="majorHAnsi" w:cstheme="majorHAnsi"/>
                <w:sz w:val="20"/>
                <w:szCs w:val="20"/>
                <w:lang w:eastAsia="en-GB"/>
              </w:rPr>
              <w:t xml:space="preserve">&amp; </w:t>
            </w:r>
            <w:r w:rsidR="00FB7229" w:rsidRPr="00BA37E4">
              <w:rPr>
                <w:rFonts w:asciiTheme="majorHAnsi" w:hAnsiTheme="majorHAnsi" w:cstheme="majorHAnsi"/>
                <w:sz w:val="20"/>
                <w:szCs w:val="20"/>
                <w:lang w:eastAsia="en-GB"/>
              </w:rPr>
              <w:t>Assessment and Quality Assurance Manager:</w:t>
            </w:r>
          </w:p>
        </w:tc>
        <w:tc>
          <w:tcPr>
            <w:tcW w:w="6237" w:type="dxa"/>
          </w:tcPr>
          <w:p w14:paraId="611684E1" w14:textId="77777777" w:rsidR="00BA37E4" w:rsidRPr="00BA37E4" w:rsidRDefault="004078AB" w:rsidP="00F52DA9">
            <w:pPr>
              <w:jc w:val="both"/>
              <w:rPr>
                <w:rFonts w:asciiTheme="majorHAnsi" w:hAnsiTheme="majorHAnsi" w:cstheme="majorHAnsi"/>
                <w:sz w:val="20"/>
                <w:szCs w:val="20"/>
                <w:lang w:eastAsia="en-GB"/>
              </w:rPr>
            </w:pPr>
            <w:r w:rsidRPr="00BA37E4">
              <w:rPr>
                <w:rFonts w:asciiTheme="majorHAnsi" w:hAnsiTheme="majorHAnsi" w:cstheme="majorHAnsi"/>
                <w:sz w:val="20"/>
                <w:szCs w:val="20"/>
                <w:lang w:eastAsia="en-GB"/>
              </w:rPr>
              <w:t>Sara</w:t>
            </w:r>
            <w:r w:rsidR="001B479B" w:rsidRPr="00BA37E4">
              <w:rPr>
                <w:rFonts w:asciiTheme="majorHAnsi" w:hAnsiTheme="majorHAnsi" w:cstheme="majorHAnsi"/>
                <w:sz w:val="20"/>
                <w:szCs w:val="20"/>
                <w:lang w:eastAsia="en-GB"/>
              </w:rPr>
              <w:t xml:space="preserve"> Martin </w:t>
            </w:r>
            <w:hyperlink r:id="rId16" w:history="1">
              <w:r w:rsidR="001B479B" w:rsidRPr="00BA37E4">
                <w:rPr>
                  <w:rStyle w:val="Hyperlink"/>
                  <w:rFonts w:asciiTheme="majorHAnsi" w:hAnsiTheme="majorHAnsi" w:cstheme="majorHAnsi"/>
                  <w:color w:val="auto"/>
                  <w:sz w:val="20"/>
                  <w:szCs w:val="20"/>
                  <w:lang w:eastAsia="en-GB"/>
                </w:rPr>
                <w:t>sara.martin@cognus.org.uk</w:t>
              </w:r>
            </w:hyperlink>
            <w:r w:rsidR="00C72E2F" w:rsidRPr="00BA37E4">
              <w:rPr>
                <w:rFonts w:asciiTheme="majorHAnsi" w:hAnsiTheme="majorHAnsi" w:cstheme="majorHAnsi"/>
                <w:sz w:val="20"/>
                <w:szCs w:val="20"/>
                <w:lang w:eastAsia="en-GB"/>
              </w:rPr>
              <w:t xml:space="preserve"> </w:t>
            </w:r>
          </w:p>
          <w:p w14:paraId="334DF908" w14:textId="58341500" w:rsidR="001B479B" w:rsidRPr="00BA37E4" w:rsidRDefault="001B479B" w:rsidP="00F52DA9">
            <w:pPr>
              <w:jc w:val="both"/>
              <w:rPr>
                <w:rFonts w:asciiTheme="majorHAnsi" w:hAnsiTheme="majorHAnsi" w:cstheme="majorHAnsi"/>
                <w:sz w:val="20"/>
                <w:szCs w:val="20"/>
                <w:lang w:eastAsia="en-GB"/>
              </w:rPr>
            </w:pPr>
            <w:r w:rsidRPr="00BA37E4">
              <w:rPr>
                <w:rFonts w:asciiTheme="majorHAnsi" w:hAnsiTheme="majorHAnsi" w:cstheme="majorHAnsi"/>
                <w:sz w:val="20"/>
                <w:szCs w:val="20"/>
                <w:lang w:eastAsia="en-GB"/>
              </w:rPr>
              <w:t>Tel: 07534 528 680</w:t>
            </w:r>
          </w:p>
        </w:tc>
      </w:tr>
      <w:tr w:rsidR="00FB7229" w:rsidRPr="00FB7229" w14:paraId="18267B7C" w14:textId="5B1EAB65" w:rsidTr="006F19E7">
        <w:tc>
          <w:tcPr>
            <w:tcW w:w="4106" w:type="dxa"/>
          </w:tcPr>
          <w:p w14:paraId="3126BCF2" w14:textId="77777777" w:rsidR="004078AB" w:rsidRPr="00BA37E4" w:rsidRDefault="00FB7229" w:rsidP="00F52DA9">
            <w:pPr>
              <w:jc w:val="both"/>
              <w:rPr>
                <w:rFonts w:asciiTheme="majorHAnsi" w:hAnsiTheme="majorHAnsi" w:cstheme="majorHAnsi"/>
                <w:sz w:val="20"/>
                <w:szCs w:val="20"/>
                <w:lang w:eastAsia="en-GB"/>
              </w:rPr>
            </w:pPr>
            <w:r w:rsidRPr="00BA37E4">
              <w:rPr>
                <w:rFonts w:asciiTheme="majorHAnsi" w:hAnsiTheme="majorHAnsi" w:cstheme="majorHAnsi"/>
                <w:sz w:val="20"/>
                <w:szCs w:val="20"/>
                <w:lang w:eastAsia="en-GB"/>
              </w:rPr>
              <w:t xml:space="preserve">Secondary/Post 16/ UASC Specialist </w:t>
            </w:r>
          </w:p>
          <w:p w14:paraId="5D156091" w14:textId="37A22406" w:rsidR="00FB7229" w:rsidRPr="00BA37E4" w:rsidRDefault="004078AB" w:rsidP="00F52DA9">
            <w:pPr>
              <w:jc w:val="both"/>
              <w:rPr>
                <w:rFonts w:asciiTheme="majorHAnsi" w:hAnsiTheme="majorHAnsi" w:cstheme="majorHAnsi"/>
                <w:sz w:val="20"/>
                <w:szCs w:val="20"/>
                <w:lang w:eastAsia="en-GB"/>
              </w:rPr>
            </w:pPr>
            <w:r w:rsidRPr="00BA37E4">
              <w:rPr>
                <w:rFonts w:asciiTheme="majorHAnsi" w:hAnsiTheme="majorHAnsi" w:cstheme="majorHAnsi"/>
                <w:sz w:val="20"/>
                <w:szCs w:val="20"/>
                <w:lang w:eastAsia="en-GB"/>
              </w:rPr>
              <w:t xml:space="preserve">&amp; </w:t>
            </w:r>
            <w:r w:rsidR="00FB7229" w:rsidRPr="00BA37E4">
              <w:rPr>
                <w:rFonts w:asciiTheme="majorHAnsi" w:hAnsiTheme="majorHAnsi" w:cstheme="majorHAnsi"/>
                <w:sz w:val="20"/>
                <w:szCs w:val="20"/>
                <w:lang w:eastAsia="en-GB"/>
              </w:rPr>
              <w:t>Assessment and Quality Assurance Manager:</w:t>
            </w:r>
          </w:p>
        </w:tc>
        <w:tc>
          <w:tcPr>
            <w:tcW w:w="6237" w:type="dxa"/>
          </w:tcPr>
          <w:p w14:paraId="4F06843E" w14:textId="77777777" w:rsidR="006F19E7" w:rsidRDefault="001B479B" w:rsidP="00F52DA9">
            <w:pPr>
              <w:jc w:val="both"/>
              <w:rPr>
                <w:rFonts w:asciiTheme="majorHAnsi" w:hAnsiTheme="majorHAnsi" w:cstheme="majorHAnsi"/>
                <w:sz w:val="20"/>
                <w:szCs w:val="20"/>
                <w:lang w:eastAsia="en-GB"/>
              </w:rPr>
            </w:pPr>
            <w:r w:rsidRPr="00BA37E4">
              <w:rPr>
                <w:rFonts w:asciiTheme="majorHAnsi" w:hAnsiTheme="majorHAnsi" w:cstheme="majorHAnsi"/>
                <w:sz w:val="20"/>
                <w:szCs w:val="20"/>
                <w:lang w:eastAsia="en-GB"/>
              </w:rPr>
              <w:t xml:space="preserve">Moira Adams </w:t>
            </w:r>
            <w:hyperlink r:id="rId17" w:history="1">
              <w:r w:rsidRPr="00BA37E4">
                <w:rPr>
                  <w:rStyle w:val="Hyperlink"/>
                  <w:rFonts w:asciiTheme="majorHAnsi" w:hAnsiTheme="majorHAnsi" w:cstheme="majorHAnsi"/>
                  <w:color w:val="auto"/>
                  <w:sz w:val="20"/>
                  <w:szCs w:val="20"/>
                  <w:lang w:eastAsia="en-GB"/>
                </w:rPr>
                <w:t>moira.adams@cognus.org.uk</w:t>
              </w:r>
            </w:hyperlink>
            <w:r w:rsidR="00C72E2F" w:rsidRPr="00BA37E4">
              <w:rPr>
                <w:rFonts w:asciiTheme="majorHAnsi" w:hAnsiTheme="majorHAnsi" w:cstheme="majorHAnsi"/>
                <w:sz w:val="20"/>
                <w:szCs w:val="20"/>
                <w:lang w:eastAsia="en-GB"/>
              </w:rPr>
              <w:t xml:space="preserve"> </w:t>
            </w:r>
          </w:p>
          <w:p w14:paraId="42A21636" w14:textId="5DCC616B" w:rsidR="001B479B" w:rsidRPr="00BA37E4" w:rsidRDefault="001B479B" w:rsidP="00F52DA9">
            <w:pPr>
              <w:jc w:val="both"/>
              <w:rPr>
                <w:rFonts w:asciiTheme="majorHAnsi" w:hAnsiTheme="majorHAnsi" w:cstheme="majorHAnsi"/>
                <w:sz w:val="20"/>
                <w:szCs w:val="20"/>
                <w:lang w:eastAsia="en-GB"/>
              </w:rPr>
            </w:pPr>
            <w:r w:rsidRPr="00BA37E4">
              <w:rPr>
                <w:rFonts w:asciiTheme="majorHAnsi" w:hAnsiTheme="majorHAnsi" w:cstheme="majorHAnsi"/>
                <w:sz w:val="20"/>
                <w:szCs w:val="20"/>
                <w:lang w:eastAsia="en-GB"/>
              </w:rPr>
              <w:t>Tel:</w:t>
            </w:r>
            <w:r w:rsidR="006F19E7">
              <w:rPr>
                <w:rFonts w:asciiTheme="majorHAnsi" w:hAnsiTheme="majorHAnsi" w:cstheme="majorHAnsi"/>
                <w:sz w:val="20"/>
                <w:szCs w:val="20"/>
                <w:lang w:eastAsia="en-GB"/>
              </w:rPr>
              <w:t xml:space="preserve"> </w:t>
            </w:r>
            <w:r w:rsidR="00F73F23" w:rsidRPr="00F73F23">
              <w:rPr>
                <w:rFonts w:cstheme="minorHAnsi"/>
                <w:sz w:val="20"/>
                <w:szCs w:val="20"/>
              </w:rPr>
              <w:t>07534 539 588</w:t>
            </w:r>
          </w:p>
        </w:tc>
      </w:tr>
      <w:tr w:rsidR="00FB7229" w:rsidRPr="00FB7229" w14:paraId="421BF459" w14:textId="6FC7C6DB" w:rsidTr="006F19E7">
        <w:tc>
          <w:tcPr>
            <w:tcW w:w="4106" w:type="dxa"/>
          </w:tcPr>
          <w:p w14:paraId="175C119A" w14:textId="17446F89" w:rsidR="00FB7229" w:rsidRPr="00BA37E4" w:rsidRDefault="00FB7229" w:rsidP="00F52DA9">
            <w:pPr>
              <w:jc w:val="both"/>
              <w:rPr>
                <w:rFonts w:asciiTheme="majorHAnsi" w:hAnsiTheme="majorHAnsi" w:cstheme="majorHAnsi"/>
                <w:sz w:val="20"/>
                <w:szCs w:val="20"/>
                <w:lang w:eastAsia="en-GB"/>
              </w:rPr>
            </w:pPr>
            <w:r w:rsidRPr="00BA37E4">
              <w:rPr>
                <w:rFonts w:asciiTheme="majorHAnsi" w:hAnsiTheme="majorHAnsi" w:cstheme="majorHAnsi"/>
                <w:sz w:val="20"/>
                <w:szCs w:val="20"/>
                <w:lang w:eastAsia="en-GB"/>
              </w:rPr>
              <w:t xml:space="preserve">SEN Specialist and Educational Adviser: </w:t>
            </w:r>
          </w:p>
        </w:tc>
        <w:tc>
          <w:tcPr>
            <w:tcW w:w="6237" w:type="dxa"/>
          </w:tcPr>
          <w:p w14:paraId="5E24C59B" w14:textId="7887E9D8" w:rsidR="001B479B" w:rsidRPr="00BA37E4" w:rsidRDefault="001B479B" w:rsidP="00F52DA9">
            <w:pPr>
              <w:jc w:val="both"/>
              <w:rPr>
                <w:rFonts w:asciiTheme="majorHAnsi" w:hAnsiTheme="majorHAnsi" w:cstheme="majorHAnsi"/>
                <w:sz w:val="20"/>
                <w:szCs w:val="20"/>
                <w:lang w:eastAsia="en-GB"/>
              </w:rPr>
            </w:pPr>
            <w:r w:rsidRPr="00BA37E4">
              <w:rPr>
                <w:rFonts w:asciiTheme="majorHAnsi" w:hAnsiTheme="majorHAnsi" w:cstheme="majorHAnsi"/>
                <w:sz w:val="20"/>
                <w:szCs w:val="20"/>
                <w:lang w:eastAsia="en-GB"/>
              </w:rPr>
              <w:t xml:space="preserve">Donna Spiller </w:t>
            </w:r>
            <w:r w:rsidR="00C72E2F" w:rsidRPr="00BA37E4">
              <w:rPr>
                <w:rFonts w:asciiTheme="majorHAnsi" w:hAnsiTheme="majorHAnsi" w:cstheme="majorHAnsi"/>
                <w:sz w:val="20"/>
                <w:szCs w:val="20"/>
                <w:lang w:eastAsia="en-GB"/>
              </w:rPr>
              <w:t xml:space="preserve">donna.spiller@cognus.org.uk </w:t>
            </w:r>
            <w:r w:rsidR="00E27CA3" w:rsidRPr="00BA37E4">
              <w:rPr>
                <w:rFonts w:asciiTheme="majorHAnsi" w:hAnsiTheme="majorHAnsi" w:cstheme="majorHAnsi"/>
                <w:sz w:val="20"/>
                <w:szCs w:val="20"/>
                <w:lang w:eastAsia="en-GB"/>
              </w:rPr>
              <w:t>Tel</w:t>
            </w:r>
            <w:r w:rsidR="00C72E2F" w:rsidRPr="00BA37E4">
              <w:rPr>
                <w:rFonts w:asciiTheme="majorHAnsi" w:hAnsiTheme="majorHAnsi" w:cstheme="majorHAnsi"/>
                <w:sz w:val="20"/>
                <w:szCs w:val="20"/>
                <w:lang w:eastAsia="en-GB"/>
              </w:rPr>
              <w:t xml:space="preserve">: </w:t>
            </w:r>
          </w:p>
        </w:tc>
      </w:tr>
      <w:tr w:rsidR="001B479B" w:rsidRPr="00FB7229" w14:paraId="2E837E81" w14:textId="77777777" w:rsidTr="006F19E7">
        <w:tc>
          <w:tcPr>
            <w:tcW w:w="4106" w:type="dxa"/>
          </w:tcPr>
          <w:p w14:paraId="25673CB2" w14:textId="3AF4B7BA" w:rsidR="001B479B" w:rsidRPr="00BA37E4" w:rsidRDefault="001B479B" w:rsidP="00F52DA9">
            <w:pPr>
              <w:jc w:val="both"/>
              <w:rPr>
                <w:rFonts w:asciiTheme="majorHAnsi" w:hAnsiTheme="majorHAnsi" w:cstheme="majorHAnsi"/>
                <w:sz w:val="20"/>
                <w:szCs w:val="20"/>
              </w:rPr>
            </w:pPr>
            <w:r w:rsidRPr="00BA37E4">
              <w:rPr>
                <w:rFonts w:asciiTheme="majorHAnsi" w:hAnsiTheme="majorHAnsi" w:cstheme="majorHAnsi"/>
                <w:sz w:val="20"/>
                <w:szCs w:val="20"/>
                <w:lang w:eastAsia="en-GB"/>
              </w:rPr>
              <w:t xml:space="preserve">Educational Advisers: </w:t>
            </w:r>
          </w:p>
        </w:tc>
        <w:tc>
          <w:tcPr>
            <w:tcW w:w="6237" w:type="dxa"/>
          </w:tcPr>
          <w:p w14:paraId="2EF5F2A1" w14:textId="158DCF5D" w:rsidR="001B479B" w:rsidRPr="006F19E7" w:rsidRDefault="001B479B" w:rsidP="00F52DA9">
            <w:pPr>
              <w:jc w:val="both"/>
              <w:rPr>
                <w:rFonts w:asciiTheme="majorHAnsi" w:hAnsiTheme="majorHAnsi" w:cstheme="majorHAnsi"/>
                <w:sz w:val="20"/>
                <w:szCs w:val="20"/>
                <w:lang w:eastAsia="en-GB"/>
              </w:rPr>
            </w:pPr>
            <w:r w:rsidRPr="006F19E7">
              <w:rPr>
                <w:rFonts w:asciiTheme="majorHAnsi" w:hAnsiTheme="majorHAnsi" w:cstheme="majorHAnsi"/>
                <w:sz w:val="20"/>
                <w:szCs w:val="20"/>
                <w:lang w:eastAsia="en-GB"/>
              </w:rPr>
              <w:t>C</w:t>
            </w:r>
            <w:r w:rsidR="00E27CA3" w:rsidRPr="006F19E7">
              <w:rPr>
                <w:rFonts w:asciiTheme="majorHAnsi" w:hAnsiTheme="majorHAnsi" w:cstheme="majorHAnsi"/>
                <w:sz w:val="20"/>
                <w:szCs w:val="20"/>
                <w:lang w:eastAsia="en-GB"/>
              </w:rPr>
              <w:t xml:space="preserve">arolyn Ankrah </w:t>
            </w:r>
            <w:hyperlink r:id="rId18" w:history="1">
              <w:r w:rsidR="00E27CA3" w:rsidRPr="006F19E7">
                <w:rPr>
                  <w:rStyle w:val="Hyperlink"/>
                  <w:rFonts w:asciiTheme="majorHAnsi" w:hAnsiTheme="majorHAnsi" w:cstheme="majorHAnsi"/>
                  <w:color w:val="auto"/>
                  <w:sz w:val="20"/>
                  <w:szCs w:val="20"/>
                  <w:lang w:eastAsia="en-GB"/>
                </w:rPr>
                <w:t>carolyn.ankrah@cognus.org.uk</w:t>
              </w:r>
            </w:hyperlink>
            <w:r w:rsidR="00C72E2F" w:rsidRPr="006F19E7">
              <w:rPr>
                <w:rFonts w:asciiTheme="majorHAnsi" w:hAnsiTheme="majorHAnsi" w:cstheme="majorHAnsi"/>
                <w:sz w:val="20"/>
                <w:szCs w:val="20"/>
                <w:lang w:eastAsia="en-GB"/>
              </w:rPr>
              <w:t xml:space="preserve"> </w:t>
            </w:r>
            <w:r w:rsidR="006F19E7">
              <w:rPr>
                <w:rFonts w:asciiTheme="majorHAnsi" w:hAnsiTheme="majorHAnsi" w:cstheme="majorHAnsi"/>
                <w:sz w:val="20"/>
                <w:szCs w:val="20"/>
                <w:lang w:eastAsia="en-GB"/>
              </w:rPr>
              <w:t xml:space="preserve">Tel: </w:t>
            </w:r>
            <w:r w:rsidR="00C72E2F" w:rsidRPr="006F19E7">
              <w:rPr>
                <w:rFonts w:asciiTheme="majorHAnsi" w:hAnsiTheme="majorHAnsi" w:cstheme="majorHAnsi"/>
                <w:sz w:val="20"/>
                <w:szCs w:val="20"/>
              </w:rPr>
              <w:t>07736 338158</w:t>
            </w:r>
          </w:p>
          <w:p w14:paraId="04904A6A" w14:textId="6190F758" w:rsidR="00E27CA3" w:rsidRPr="006F19E7" w:rsidRDefault="0035244C" w:rsidP="00F52DA9">
            <w:pPr>
              <w:jc w:val="both"/>
              <w:rPr>
                <w:rFonts w:asciiTheme="majorHAnsi" w:hAnsiTheme="majorHAnsi" w:cstheme="majorHAnsi"/>
                <w:sz w:val="20"/>
                <w:szCs w:val="20"/>
                <w:lang w:eastAsia="en-GB"/>
              </w:rPr>
            </w:pPr>
            <w:r w:rsidRPr="006F19E7">
              <w:rPr>
                <w:rFonts w:asciiTheme="majorHAnsi" w:hAnsiTheme="majorHAnsi" w:cstheme="majorHAnsi"/>
                <w:sz w:val="20"/>
                <w:szCs w:val="20"/>
                <w:lang w:eastAsia="en-GB"/>
              </w:rPr>
              <w:t>Bianca Powell-Norris</w:t>
            </w:r>
            <w:r w:rsidR="00C72E2F" w:rsidRPr="006F19E7">
              <w:rPr>
                <w:rFonts w:asciiTheme="majorHAnsi" w:hAnsiTheme="majorHAnsi" w:cstheme="majorHAnsi"/>
                <w:sz w:val="20"/>
                <w:szCs w:val="20"/>
                <w:lang w:eastAsia="en-GB"/>
              </w:rPr>
              <w:t xml:space="preserve"> </w:t>
            </w:r>
            <w:hyperlink r:id="rId19" w:history="1">
              <w:r w:rsidR="00BA37E4" w:rsidRPr="006F19E7">
                <w:rPr>
                  <w:rStyle w:val="Hyperlink"/>
                  <w:rFonts w:asciiTheme="majorHAnsi" w:hAnsiTheme="majorHAnsi" w:cstheme="majorHAnsi"/>
                  <w:color w:val="auto"/>
                  <w:sz w:val="20"/>
                  <w:szCs w:val="20"/>
                  <w:lang w:eastAsia="en-GB"/>
                </w:rPr>
                <w:t>bianca.powellnorris@cognus.org.uk</w:t>
              </w:r>
            </w:hyperlink>
            <w:r w:rsidR="00BA37E4" w:rsidRPr="006F19E7">
              <w:rPr>
                <w:rFonts w:asciiTheme="majorHAnsi" w:hAnsiTheme="majorHAnsi" w:cstheme="majorHAnsi"/>
                <w:sz w:val="20"/>
                <w:szCs w:val="20"/>
                <w:lang w:eastAsia="en-GB"/>
              </w:rPr>
              <w:t xml:space="preserve"> </w:t>
            </w:r>
            <w:r w:rsidR="00BA37E4" w:rsidRPr="006F19E7">
              <w:rPr>
                <w:rFonts w:asciiTheme="majorHAnsi" w:hAnsiTheme="majorHAnsi" w:cstheme="majorHAnsi"/>
                <w:sz w:val="20"/>
                <w:szCs w:val="20"/>
              </w:rPr>
              <w:t>07956 932 688</w:t>
            </w:r>
          </w:p>
        </w:tc>
      </w:tr>
      <w:tr w:rsidR="00C72E2F" w:rsidRPr="00FB7229" w14:paraId="0466DC91" w14:textId="77777777" w:rsidTr="006F19E7">
        <w:tc>
          <w:tcPr>
            <w:tcW w:w="4106" w:type="dxa"/>
          </w:tcPr>
          <w:p w14:paraId="7AB7F9BB" w14:textId="4D55CA7F" w:rsidR="00C72E2F" w:rsidRPr="00BA37E4" w:rsidRDefault="00C72E2F" w:rsidP="00F52DA9">
            <w:pPr>
              <w:jc w:val="both"/>
              <w:rPr>
                <w:rFonts w:asciiTheme="majorHAnsi" w:hAnsiTheme="majorHAnsi" w:cstheme="majorHAnsi"/>
                <w:sz w:val="20"/>
                <w:szCs w:val="20"/>
                <w:lang w:eastAsia="en-GB"/>
              </w:rPr>
            </w:pPr>
            <w:r w:rsidRPr="00BA37E4">
              <w:rPr>
                <w:rFonts w:asciiTheme="majorHAnsi" w:hAnsiTheme="majorHAnsi" w:cstheme="majorHAnsi"/>
                <w:sz w:val="20"/>
                <w:szCs w:val="20"/>
                <w:lang w:eastAsia="en-GB"/>
              </w:rPr>
              <w:t xml:space="preserve">Liaison </w:t>
            </w:r>
            <w:r w:rsidR="008533BB">
              <w:rPr>
                <w:rFonts w:asciiTheme="majorHAnsi" w:hAnsiTheme="majorHAnsi" w:cstheme="majorHAnsi"/>
                <w:sz w:val="20"/>
                <w:szCs w:val="20"/>
                <w:lang w:eastAsia="en-GB"/>
              </w:rPr>
              <w:t>Officer:</w:t>
            </w:r>
            <w:bookmarkStart w:id="0" w:name="_GoBack"/>
            <w:bookmarkEnd w:id="0"/>
          </w:p>
        </w:tc>
        <w:tc>
          <w:tcPr>
            <w:tcW w:w="6237" w:type="dxa"/>
          </w:tcPr>
          <w:p w14:paraId="0FE7CC0B" w14:textId="77777777" w:rsidR="006F19E7" w:rsidRDefault="00F52DA9" w:rsidP="00F52DA9">
            <w:pPr>
              <w:jc w:val="both"/>
              <w:rPr>
                <w:rFonts w:asciiTheme="majorHAnsi" w:hAnsiTheme="majorHAnsi" w:cstheme="majorHAnsi"/>
                <w:sz w:val="20"/>
                <w:szCs w:val="20"/>
                <w:lang w:eastAsia="en-GB"/>
              </w:rPr>
            </w:pPr>
            <w:hyperlink r:id="rId20" w:history="1">
              <w:r w:rsidR="006F19E7" w:rsidRPr="006F19E7">
                <w:rPr>
                  <w:rStyle w:val="Hyperlink"/>
                  <w:rFonts w:asciiTheme="majorHAnsi" w:hAnsiTheme="majorHAnsi" w:cstheme="majorHAnsi"/>
                  <w:color w:val="auto"/>
                  <w:sz w:val="20"/>
                  <w:szCs w:val="20"/>
                  <w:lang w:eastAsia="en-GB"/>
                </w:rPr>
                <w:t>Karen.hopson@cognus.org.uk</w:t>
              </w:r>
            </w:hyperlink>
            <w:r w:rsidR="006F19E7" w:rsidRPr="006F19E7">
              <w:rPr>
                <w:rFonts w:asciiTheme="majorHAnsi" w:hAnsiTheme="majorHAnsi" w:cstheme="majorHAnsi"/>
                <w:sz w:val="20"/>
                <w:szCs w:val="20"/>
                <w:lang w:eastAsia="en-GB"/>
              </w:rPr>
              <w:t xml:space="preserve"> </w:t>
            </w:r>
          </w:p>
          <w:p w14:paraId="7EF47CDB" w14:textId="35ED11DB" w:rsidR="00C72E2F" w:rsidRPr="006F19E7" w:rsidRDefault="006F19E7" w:rsidP="00F52DA9">
            <w:pPr>
              <w:jc w:val="both"/>
              <w:rPr>
                <w:rFonts w:asciiTheme="majorHAnsi" w:hAnsiTheme="majorHAnsi" w:cstheme="majorHAnsi"/>
                <w:sz w:val="20"/>
                <w:szCs w:val="20"/>
                <w:lang w:eastAsia="en-GB"/>
              </w:rPr>
            </w:pPr>
            <w:r>
              <w:rPr>
                <w:rFonts w:asciiTheme="majorHAnsi" w:hAnsiTheme="majorHAnsi" w:cstheme="majorHAnsi"/>
                <w:sz w:val="20"/>
                <w:szCs w:val="20"/>
                <w:lang w:eastAsia="en-GB"/>
              </w:rPr>
              <w:t xml:space="preserve">Tel: </w:t>
            </w:r>
            <w:r w:rsidRPr="006F19E7">
              <w:rPr>
                <w:rFonts w:asciiTheme="majorHAnsi" w:hAnsiTheme="majorHAnsi" w:cstheme="majorHAnsi"/>
                <w:sz w:val="20"/>
                <w:szCs w:val="20"/>
                <w:lang w:eastAsia="en-GB"/>
              </w:rPr>
              <w:t>07508 984934</w:t>
            </w:r>
          </w:p>
        </w:tc>
      </w:tr>
    </w:tbl>
    <w:p w14:paraId="0598E4F9" w14:textId="77777777" w:rsidR="001B479B" w:rsidRPr="001D1C77" w:rsidRDefault="001B479B">
      <w:pPr>
        <w:jc w:val="both"/>
        <w:rPr>
          <w:rFonts w:asciiTheme="majorHAnsi" w:hAnsiTheme="majorHAnsi" w:cstheme="majorHAnsi"/>
        </w:rPr>
      </w:pPr>
    </w:p>
    <w:sectPr w:rsidR="001B479B" w:rsidRPr="001D1C77" w:rsidSect="005D4504">
      <w:footerReference w:type="default" r:id="rId2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B80D8" w14:textId="77777777" w:rsidR="00561F6C" w:rsidRDefault="00561F6C" w:rsidP="00174971">
      <w:pPr>
        <w:spacing w:after="0" w:line="240" w:lineRule="auto"/>
      </w:pPr>
      <w:r>
        <w:separator/>
      </w:r>
    </w:p>
  </w:endnote>
  <w:endnote w:type="continuationSeparator" w:id="0">
    <w:p w14:paraId="6164E529" w14:textId="77777777" w:rsidR="00561F6C" w:rsidRDefault="00561F6C" w:rsidP="00174971">
      <w:pPr>
        <w:spacing w:after="0" w:line="240" w:lineRule="auto"/>
      </w:pPr>
      <w:r>
        <w:continuationSeparator/>
      </w:r>
    </w:p>
  </w:endnote>
  <w:endnote w:type="continuationNotice" w:id="1">
    <w:p w14:paraId="09A6DF4E" w14:textId="77777777" w:rsidR="00F52DA9" w:rsidRDefault="00F52D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695C3" w14:textId="71EDB213" w:rsidR="00174971" w:rsidRPr="001338E5" w:rsidRDefault="00174971" w:rsidP="001338E5">
    <w:pPr>
      <w:pStyle w:val="Footer"/>
      <w:jc w:val="center"/>
      <w:rPr>
        <w:i/>
        <w:iCs/>
        <w:sz w:val="12"/>
        <w:szCs w:val="12"/>
      </w:rPr>
    </w:pPr>
    <w:r w:rsidRPr="001338E5">
      <w:rPr>
        <w:i/>
        <w:iCs/>
        <w:sz w:val="12"/>
        <w:szCs w:val="12"/>
      </w:rPr>
      <w:t>Sutton Virtual School for Children-Looked After:</w:t>
    </w:r>
    <w:r w:rsidR="001338E5" w:rsidRPr="001338E5">
      <w:rPr>
        <w:i/>
        <w:iCs/>
        <w:sz w:val="12"/>
        <w:szCs w:val="12"/>
      </w:rPr>
      <w:t xml:space="preserve"> Guidance for Designated Teachers</w:t>
    </w:r>
  </w:p>
  <w:p w14:paraId="678632D6" w14:textId="6CF79A77" w:rsidR="001338E5" w:rsidRPr="001338E5" w:rsidRDefault="001338E5" w:rsidP="001338E5">
    <w:pPr>
      <w:pStyle w:val="Footer"/>
      <w:jc w:val="center"/>
      <w:rPr>
        <w:i/>
        <w:iCs/>
        <w:sz w:val="12"/>
        <w:szCs w:val="12"/>
      </w:rPr>
    </w:pPr>
    <w:r w:rsidRPr="001338E5">
      <w:rPr>
        <w:i/>
        <w:iCs/>
        <w:sz w:val="12"/>
        <w:szCs w:val="12"/>
      </w:rPr>
      <w:t>Autumn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E3E66" w14:textId="77777777" w:rsidR="00561F6C" w:rsidRDefault="00561F6C" w:rsidP="00174971">
      <w:pPr>
        <w:spacing w:after="0" w:line="240" w:lineRule="auto"/>
      </w:pPr>
      <w:r>
        <w:separator/>
      </w:r>
    </w:p>
  </w:footnote>
  <w:footnote w:type="continuationSeparator" w:id="0">
    <w:p w14:paraId="768D48DD" w14:textId="77777777" w:rsidR="00561F6C" w:rsidRDefault="00561F6C" w:rsidP="00174971">
      <w:pPr>
        <w:spacing w:after="0" w:line="240" w:lineRule="auto"/>
      </w:pPr>
      <w:r>
        <w:continuationSeparator/>
      </w:r>
    </w:p>
  </w:footnote>
  <w:footnote w:type="continuationNotice" w:id="1">
    <w:p w14:paraId="5AA115DC" w14:textId="77777777" w:rsidR="00F52DA9" w:rsidRDefault="00F52DA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6300F"/>
    <w:multiLevelType w:val="hybridMultilevel"/>
    <w:tmpl w:val="E1D43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69636D"/>
    <w:multiLevelType w:val="hybridMultilevel"/>
    <w:tmpl w:val="2F4AB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9B5"/>
    <w:rsid w:val="0006629C"/>
    <w:rsid w:val="001338E5"/>
    <w:rsid w:val="00174971"/>
    <w:rsid w:val="001B479B"/>
    <w:rsid w:val="001D1C77"/>
    <w:rsid w:val="001F6EDF"/>
    <w:rsid w:val="00270209"/>
    <w:rsid w:val="0035244C"/>
    <w:rsid w:val="004078AB"/>
    <w:rsid w:val="00520551"/>
    <w:rsid w:val="00561F6C"/>
    <w:rsid w:val="005C6EA0"/>
    <w:rsid w:val="005D4504"/>
    <w:rsid w:val="006F19E7"/>
    <w:rsid w:val="007139C6"/>
    <w:rsid w:val="008119D2"/>
    <w:rsid w:val="008533BB"/>
    <w:rsid w:val="008C171F"/>
    <w:rsid w:val="008E174F"/>
    <w:rsid w:val="008F0CE6"/>
    <w:rsid w:val="009853EA"/>
    <w:rsid w:val="009A2FCC"/>
    <w:rsid w:val="00A10420"/>
    <w:rsid w:val="00A619B5"/>
    <w:rsid w:val="00BA37E4"/>
    <w:rsid w:val="00BE760B"/>
    <w:rsid w:val="00C72E2F"/>
    <w:rsid w:val="00CB1465"/>
    <w:rsid w:val="00CF06C9"/>
    <w:rsid w:val="00E27CA3"/>
    <w:rsid w:val="00E952D8"/>
    <w:rsid w:val="00EF0F35"/>
    <w:rsid w:val="00F2285F"/>
    <w:rsid w:val="00F52DA9"/>
    <w:rsid w:val="00F73F23"/>
    <w:rsid w:val="00FB7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6BB4B"/>
  <w15:chartTrackingRefBased/>
  <w15:docId w15:val="{D8B69514-D313-4A33-B986-5AAB1CFEF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2D8"/>
    <w:pPr>
      <w:ind w:left="720"/>
      <w:contextualSpacing/>
    </w:pPr>
  </w:style>
  <w:style w:type="character" w:styleId="Hyperlink">
    <w:name w:val="Hyperlink"/>
    <w:basedOn w:val="DefaultParagraphFont"/>
    <w:uiPriority w:val="99"/>
    <w:unhideWhenUsed/>
    <w:rsid w:val="001D1C77"/>
    <w:rPr>
      <w:color w:val="0563C1" w:themeColor="hyperlink"/>
      <w:u w:val="single"/>
    </w:rPr>
  </w:style>
  <w:style w:type="character" w:styleId="UnresolvedMention">
    <w:name w:val="Unresolved Mention"/>
    <w:basedOn w:val="DefaultParagraphFont"/>
    <w:uiPriority w:val="99"/>
    <w:semiHidden/>
    <w:unhideWhenUsed/>
    <w:rsid w:val="001D1C77"/>
    <w:rPr>
      <w:color w:val="605E5C"/>
      <w:shd w:val="clear" w:color="auto" w:fill="E1DFDD"/>
    </w:rPr>
  </w:style>
  <w:style w:type="paragraph" w:styleId="Header">
    <w:name w:val="header"/>
    <w:basedOn w:val="Normal"/>
    <w:link w:val="HeaderChar"/>
    <w:uiPriority w:val="99"/>
    <w:unhideWhenUsed/>
    <w:rsid w:val="001749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971"/>
  </w:style>
  <w:style w:type="paragraph" w:styleId="Footer">
    <w:name w:val="footer"/>
    <w:basedOn w:val="Normal"/>
    <w:link w:val="FooterChar"/>
    <w:uiPriority w:val="99"/>
    <w:unhideWhenUsed/>
    <w:rsid w:val="001749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971"/>
  </w:style>
  <w:style w:type="table" w:styleId="TableGrid">
    <w:name w:val="Table Grid"/>
    <w:basedOn w:val="TableNormal"/>
    <w:uiPriority w:val="39"/>
    <w:rsid w:val="00FB7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0732376">
      <w:marLeft w:val="0"/>
      <w:marRight w:val="0"/>
      <w:marTop w:val="0"/>
      <w:marBottom w:val="0"/>
      <w:divBdr>
        <w:top w:val="none" w:sz="0" w:space="0" w:color="auto"/>
        <w:left w:val="none" w:sz="0" w:space="0" w:color="auto"/>
        <w:bottom w:val="none" w:sz="0" w:space="0" w:color="auto"/>
        <w:right w:val="none" w:sz="0" w:space="0" w:color="auto"/>
      </w:divBdr>
      <w:divsChild>
        <w:div w:id="1388264177">
          <w:marLeft w:val="0"/>
          <w:marRight w:val="0"/>
          <w:marTop w:val="0"/>
          <w:marBottom w:val="0"/>
          <w:divBdr>
            <w:top w:val="none" w:sz="0" w:space="0" w:color="auto"/>
            <w:left w:val="none" w:sz="0" w:space="0" w:color="auto"/>
            <w:bottom w:val="none" w:sz="0" w:space="0" w:color="auto"/>
            <w:right w:val="none" w:sz="0" w:space="0" w:color="auto"/>
          </w:divBdr>
          <w:divsChild>
            <w:div w:id="1739279454">
              <w:marLeft w:val="0"/>
              <w:marRight w:val="0"/>
              <w:marTop w:val="0"/>
              <w:marBottom w:val="0"/>
              <w:divBdr>
                <w:top w:val="none" w:sz="0" w:space="0" w:color="auto"/>
                <w:left w:val="none" w:sz="0" w:space="0" w:color="auto"/>
                <w:bottom w:val="none" w:sz="0" w:space="0" w:color="auto"/>
                <w:right w:val="none" w:sz="0" w:space="0" w:color="auto"/>
              </w:divBdr>
              <w:divsChild>
                <w:div w:id="370804540">
                  <w:marLeft w:val="0"/>
                  <w:marRight w:val="0"/>
                  <w:marTop w:val="0"/>
                  <w:marBottom w:val="0"/>
                  <w:divBdr>
                    <w:top w:val="none" w:sz="0" w:space="0" w:color="auto"/>
                    <w:left w:val="none" w:sz="0" w:space="0" w:color="auto"/>
                    <w:bottom w:val="none" w:sz="0" w:space="0" w:color="auto"/>
                    <w:right w:val="none" w:sz="0" w:space="0" w:color="auto"/>
                  </w:divBdr>
                  <w:divsChild>
                    <w:div w:id="1538353837">
                      <w:marLeft w:val="0"/>
                      <w:marRight w:val="0"/>
                      <w:marTop w:val="0"/>
                      <w:marBottom w:val="0"/>
                      <w:divBdr>
                        <w:top w:val="none" w:sz="0" w:space="0" w:color="auto"/>
                        <w:left w:val="none" w:sz="0" w:space="0" w:color="auto"/>
                        <w:bottom w:val="none" w:sz="0" w:space="0" w:color="auto"/>
                        <w:right w:val="none" w:sz="0" w:space="0" w:color="auto"/>
                      </w:divBdr>
                      <w:divsChild>
                        <w:div w:id="450591304">
                          <w:marLeft w:val="0"/>
                          <w:marRight w:val="0"/>
                          <w:marTop w:val="0"/>
                          <w:marBottom w:val="0"/>
                          <w:divBdr>
                            <w:top w:val="none" w:sz="0" w:space="0" w:color="auto"/>
                            <w:left w:val="none" w:sz="0" w:space="0" w:color="auto"/>
                            <w:bottom w:val="none" w:sz="0" w:space="0" w:color="auto"/>
                            <w:right w:val="none" w:sz="0" w:space="0" w:color="auto"/>
                          </w:divBdr>
                          <w:divsChild>
                            <w:div w:id="1803843223">
                              <w:marLeft w:val="0"/>
                              <w:marRight w:val="0"/>
                              <w:marTop w:val="0"/>
                              <w:marBottom w:val="0"/>
                              <w:divBdr>
                                <w:top w:val="none" w:sz="0" w:space="0" w:color="auto"/>
                                <w:left w:val="none" w:sz="0" w:space="0" w:color="auto"/>
                                <w:bottom w:val="none" w:sz="0" w:space="0" w:color="auto"/>
                                <w:right w:val="none" w:sz="0" w:space="0" w:color="auto"/>
                              </w:divBdr>
                              <w:divsChild>
                                <w:div w:id="1259170519">
                                  <w:marLeft w:val="0"/>
                                  <w:marRight w:val="0"/>
                                  <w:marTop w:val="0"/>
                                  <w:marBottom w:val="0"/>
                                  <w:divBdr>
                                    <w:top w:val="none" w:sz="0" w:space="0" w:color="auto"/>
                                    <w:left w:val="none" w:sz="0" w:space="0" w:color="auto"/>
                                    <w:bottom w:val="none" w:sz="0" w:space="0" w:color="auto"/>
                                    <w:right w:val="none" w:sz="0" w:space="0" w:color="auto"/>
                                  </w:divBdr>
                                  <w:divsChild>
                                    <w:div w:id="1690330771">
                                      <w:marLeft w:val="0"/>
                                      <w:marRight w:val="0"/>
                                      <w:marTop w:val="0"/>
                                      <w:marBottom w:val="0"/>
                                      <w:divBdr>
                                        <w:top w:val="none" w:sz="0" w:space="0" w:color="auto"/>
                                        <w:left w:val="none" w:sz="0" w:space="0" w:color="auto"/>
                                        <w:bottom w:val="none" w:sz="0" w:space="0" w:color="auto"/>
                                        <w:right w:val="none" w:sz="0" w:space="0" w:color="auto"/>
                                      </w:divBdr>
                                      <w:divsChild>
                                        <w:div w:id="2039969780">
                                          <w:marLeft w:val="0"/>
                                          <w:marRight w:val="0"/>
                                          <w:marTop w:val="0"/>
                                          <w:marBottom w:val="0"/>
                                          <w:divBdr>
                                            <w:top w:val="none" w:sz="0" w:space="0" w:color="auto"/>
                                            <w:left w:val="none" w:sz="0" w:space="0" w:color="auto"/>
                                            <w:bottom w:val="none" w:sz="0" w:space="0" w:color="auto"/>
                                            <w:right w:val="none" w:sz="0" w:space="0" w:color="auto"/>
                                          </w:divBdr>
                                          <w:divsChild>
                                            <w:div w:id="1076126169">
                                              <w:marLeft w:val="0"/>
                                              <w:marRight w:val="0"/>
                                              <w:marTop w:val="0"/>
                                              <w:marBottom w:val="0"/>
                                              <w:divBdr>
                                                <w:top w:val="none" w:sz="0" w:space="0" w:color="auto"/>
                                                <w:left w:val="none" w:sz="0" w:space="0" w:color="auto"/>
                                                <w:bottom w:val="none" w:sz="0" w:space="0" w:color="auto"/>
                                                <w:right w:val="none" w:sz="0" w:space="0" w:color="auto"/>
                                              </w:divBdr>
                                              <w:divsChild>
                                                <w:div w:id="1644655782">
                                                  <w:marLeft w:val="0"/>
                                                  <w:marRight w:val="0"/>
                                                  <w:marTop w:val="0"/>
                                                  <w:marBottom w:val="0"/>
                                                  <w:divBdr>
                                                    <w:top w:val="none" w:sz="0" w:space="0" w:color="auto"/>
                                                    <w:left w:val="none" w:sz="0" w:space="0" w:color="auto"/>
                                                    <w:bottom w:val="none" w:sz="0" w:space="0" w:color="auto"/>
                                                    <w:right w:val="none" w:sz="0" w:space="0" w:color="auto"/>
                                                  </w:divBdr>
                                                </w:div>
                                              </w:divsChild>
                                            </w:div>
                                            <w:div w:id="1517883620">
                                              <w:marLeft w:val="0"/>
                                              <w:marRight w:val="0"/>
                                              <w:marTop w:val="0"/>
                                              <w:marBottom w:val="0"/>
                                              <w:divBdr>
                                                <w:top w:val="none" w:sz="0" w:space="0" w:color="auto"/>
                                                <w:left w:val="none" w:sz="0" w:space="0" w:color="auto"/>
                                                <w:bottom w:val="none" w:sz="0" w:space="0" w:color="auto"/>
                                                <w:right w:val="none" w:sz="0" w:space="0" w:color="auto"/>
                                              </w:divBdr>
                                              <w:divsChild>
                                                <w:div w:id="1683507771">
                                                  <w:marLeft w:val="0"/>
                                                  <w:marRight w:val="0"/>
                                                  <w:marTop w:val="0"/>
                                                  <w:marBottom w:val="0"/>
                                                  <w:divBdr>
                                                    <w:top w:val="none" w:sz="0" w:space="0" w:color="auto"/>
                                                    <w:left w:val="none" w:sz="0" w:space="0" w:color="auto"/>
                                                    <w:bottom w:val="none" w:sz="0" w:space="0" w:color="auto"/>
                                                    <w:right w:val="none" w:sz="0" w:space="0" w:color="auto"/>
                                                  </w:divBdr>
                                                  <w:divsChild>
                                                    <w:div w:id="166793727">
                                                      <w:marLeft w:val="0"/>
                                                      <w:marRight w:val="0"/>
                                                      <w:marTop w:val="0"/>
                                                      <w:marBottom w:val="0"/>
                                                      <w:divBdr>
                                                        <w:top w:val="none" w:sz="0" w:space="0" w:color="auto"/>
                                                        <w:left w:val="none" w:sz="0" w:space="0" w:color="auto"/>
                                                        <w:bottom w:val="none" w:sz="0" w:space="0" w:color="auto"/>
                                                        <w:right w:val="none" w:sz="0" w:space="0" w:color="auto"/>
                                                      </w:divBdr>
                                                      <w:divsChild>
                                                        <w:div w:id="1264725462">
                                                          <w:marLeft w:val="0"/>
                                                          <w:marRight w:val="0"/>
                                                          <w:marTop w:val="0"/>
                                                          <w:marBottom w:val="0"/>
                                                          <w:divBdr>
                                                            <w:top w:val="none" w:sz="0" w:space="0" w:color="auto"/>
                                                            <w:left w:val="none" w:sz="0" w:space="0" w:color="auto"/>
                                                            <w:bottom w:val="none" w:sz="0" w:space="0" w:color="auto"/>
                                                            <w:right w:val="none" w:sz="0" w:space="0" w:color="auto"/>
                                                          </w:divBdr>
                                                          <w:divsChild>
                                                            <w:div w:id="161897087">
                                                              <w:marLeft w:val="0"/>
                                                              <w:marRight w:val="0"/>
                                                              <w:marTop w:val="0"/>
                                                              <w:marBottom w:val="0"/>
                                                              <w:divBdr>
                                                                <w:top w:val="none" w:sz="0" w:space="0" w:color="auto"/>
                                                                <w:left w:val="none" w:sz="0" w:space="0" w:color="auto"/>
                                                                <w:bottom w:val="none" w:sz="0" w:space="0" w:color="auto"/>
                                                                <w:right w:val="none" w:sz="0" w:space="0" w:color="auto"/>
                                                              </w:divBdr>
                                                              <w:divsChild>
                                                                <w:div w:id="153688816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460271418">
                                                      <w:marLeft w:val="0"/>
                                                      <w:marRight w:val="0"/>
                                                      <w:marTop w:val="0"/>
                                                      <w:marBottom w:val="0"/>
                                                      <w:divBdr>
                                                        <w:top w:val="none" w:sz="0" w:space="0" w:color="auto"/>
                                                        <w:left w:val="none" w:sz="0" w:space="0" w:color="auto"/>
                                                        <w:bottom w:val="none" w:sz="0" w:space="0" w:color="auto"/>
                                                        <w:right w:val="none" w:sz="0" w:space="0" w:color="auto"/>
                                                      </w:divBdr>
                                                    </w:div>
                                                    <w:div w:id="1483934603">
                                                      <w:marLeft w:val="0"/>
                                                      <w:marRight w:val="0"/>
                                                      <w:marTop w:val="0"/>
                                                      <w:marBottom w:val="0"/>
                                                      <w:divBdr>
                                                        <w:top w:val="none" w:sz="0" w:space="0" w:color="auto"/>
                                                        <w:left w:val="none" w:sz="0" w:space="0" w:color="auto"/>
                                                        <w:bottom w:val="none" w:sz="0" w:space="0" w:color="auto"/>
                                                        <w:right w:val="none" w:sz="0" w:space="0" w:color="auto"/>
                                                      </w:divBdr>
                                                    </w:div>
                                                    <w:div w:id="1535844145">
                                                      <w:marLeft w:val="0"/>
                                                      <w:marRight w:val="0"/>
                                                      <w:marTop w:val="0"/>
                                                      <w:marBottom w:val="0"/>
                                                      <w:divBdr>
                                                        <w:top w:val="none" w:sz="0" w:space="0" w:color="auto"/>
                                                        <w:left w:val="none" w:sz="0" w:space="0" w:color="auto"/>
                                                        <w:bottom w:val="none" w:sz="0" w:space="0" w:color="auto"/>
                                                        <w:right w:val="none" w:sz="0" w:space="0" w:color="auto"/>
                                                      </w:divBdr>
                                                      <w:divsChild>
                                                        <w:div w:id="70395082">
                                                          <w:marLeft w:val="0"/>
                                                          <w:marRight w:val="0"/>
                                                          <w:marTop w:val="0"/>
                                                          <w:marBottom w:val="0"/>
                                                          <w:divBdr>
                                                            <w:top w:val="none" w:sz="0" w:space="0" w:color="auto"/>
                                                            <w:left w:val="none" w:sz="0" w:space="0" w:color="auto"/>
                                                            <w:bottom w:val="none" w:sz="0" w:space="0" w:color="auto"/>
                                                            <w:right w:val="none" w:sz="0" w:space="0" w:color="auto"/>
                                                          </w:divBdr>
                                                          <w:divsChild>
                                                            <w:div w:id="400641017">
                                                              <w:marLeft w:val="0"/>
                                                              <w:marRight w:val="0"/>
                                                              <w:marTop w:val="15"/>
                                                              <w:marBottom w:val="0"/>
                                                              <w:divBdr>
                                                                <w:top w:val="none" w:sz="0" w:space="0" w:color="auto"/>
                                                                <w:left w:val="none" w:sz="0" w:space="0" w:color="auto"/>
                                                                <w:bottom w:val="none" w:sz="0" w:space="0" w:color="auto"/>
                                                                <w:right w:val="none" w:sz="0" w:space="0" w:color="auto"/>
                                                              </w:divBdr>
                                                              <w:divsChild>
                                                                <w:div w:id="1171868007">
                                                                  <w:marLeft w:val="0"/>
                                                                  <w:marRight w:val="0"/>
                                                                  <w:marTop w:val="0"/>
                                                                  <w:marBottom w:val="0"/>
                                                                  <w:divBdr>
                                                                    <w:top w:val="none" w:sz="0" w:space="0" w:color="auto"/>
                                                                    <w:left w:val="none" w:sz="0" w:space="0" w:color="auto"/>
                                                                    <w:bottom w:val="none" w:sz="0" w:space="0" w:color="auto"/>
                                                                    <w:right w:val="none" w:sz="0" w:space="0" w:color="auto"/>
                                                                  </w:divBdr>
                                                                </w:div>
                                                              </w:divsChild>
                                                            </w:div>
                                                            <w:div w:id="831487999">
                                                              <w:marLeft w:val="0"/>
                                                              <w:marRight w:val="0"/>
                                                              <w:marTop w:val="15"/>
                                                              <w:marBottom w:val="0"/>
                                                              <w:divBdr>
                                                                <w:top w:val="none" w:sz="0" w:space="0" w:color="auto"/>
                                                                <w:left w:val="none" w:sz="0" w:space="0" w:color="auto"/>
                                                                <w:bottom w:val="none" w:sz="0" w:space="0" w:color="auto"/>
                                                                <w:right w:val="none" w:sz="0" w:space="0" w:color="auto"/>
                                                              </w:divBdr>
                                                              <w:divsChild>
                                                                <w:div w:id="672604697">
                                                                  <w:marLeft w:val="0"/>
                                                                  <w:marRight w:val="0"/>
                                                                  <w:marTop w:val="0"/>
                                                                  <w:marBottom w:val="0"/>
                                                                  <w:divBdr>
                                                                    <w:top w:val="none" w:sz="0" w:space="0" w:color="auto"/>
                                                                    <w:left w:val="none" w:sz="0" w:space="0" w:color="auto"/>
                                                                    <w:bottom w:val="none" w:sz="0" w:space="0" w:color="auto"/>
                                                                    <w:right w:val="none" w:sz="0" w:space="0" w:color="auto"/>
                                                                  </w:divBdr>
                                                                </w:div>
                                                              </w:divsChild>
                                                            </w:div>
                                                            <w:div w:id="838740463">
                                                              <w:marLeft w:val="0"/>
                                                              <w:marRight w:val="0"/>
                                                              <w:marTop w:val="15"/>
                                                              <w:marBottom w:val="0"/>
                                                              <w:divBdr>
                                                                <w:top w:val="none" w:sz="0" w:space="0" w:color="auto"/>
                                                                <w:left w:val="none" w:sz="0" w:space="0" w:color="auto"/>
                                                                <w:bottom w:val="none" w:sz="0" w:space="0" w:color="auto"/>
                                                                <w:right w:val="none" w:sz="0" w:space="0" w:color="auto"/>
                                                              </w:divBdr>
                                                              <w:divsChild>
                                                                <w:div w:id="1095905321">
                                                                  <w:marLeft w:val="0"/>
                                                                  <w:marRight w:val="0"/>
                                                                  <w:marTop w:val="0"/>
                                                                  <w:marBottom w:val="0"/>
                                                                  <w:divBdr>
                                                                    <w:top w:val="none" w:sz="0" w:space="0" w:color="auto"/>
                                                                    <w:left w:val="none" w:sz="0" w:space="0" w:color="auto"/>
                                                                    <w:bottom w:val="none" w:sz="0" w:space="0" w:color="auto"/>
                                                                    <w:right w:val="none" w:sz="0" w:space="0" w:color="auto"/>
                                                                  </w:divBdr>
                                                                </w:div>
                                                              </w:divsChild>
                                                            </w:div>
                                                            <w:div w:id="1772360063">
                                                              <w:marLeft w:val="0"/>
                                                              <w:marRight w:val="0"/>
                                                              <w:marTop w:val="15"/>
                                                              <w:marBottom w:val="0"/>
                                                              <w:divBdr>
                                                                <w:top w:val="none" w:sz="0" w:space="0" w:color="auto"/>
                                                                <w:left w:val="none" w:sz="0" w:space="0" w:color="auto"/>
                                                                <w:bottom w:val="none" w:sz="0" w:space="0" w:color="auto"/>
                                                                <w:right w:val="none" w:sz="0" w:space="0" w:color="auto"/>
                                                              </w:divBdr>
                                                              <w:divsChild>
                                                                <w:div w:id="1169758466">
                                                                  <w:marLeft w:val="0"/>
                                                                  <w:marRight w:val="0"/>
                                                                  <w:marTop w:val="0"/>
                                                                  <w:marBottom w:val="0"/>
                                                                  <w:divBdr>
                                                                    <w:top w:val="none" w:sz="0" w:space="0" w:color="auto"/>
                                                                    <w:left w:val="none" w:sz="0" w:space="0" w:color="auto"/>
                                                                    <w:bottom w:val="none" w:sz="0" w:space="0" w:color="auto"/>
                                                                    <w:right w:val="none" w:sz="0" w:space="0" w:color="auto"/>
                                                                  </w:divBdr>
                                                                </w:div>
                                                              </w:divsChild>
                                                            </w:div>
                                                            <w:div w:id="1821269040">
                                                              <w:marLeft w:val="0"/>
                                                              <w:marRight w:val="0"/>
                                                              <w:marTop w:val="15"/>
                                                              <w:marBottom w:val="0"/>
                                                              <w:divBdr>
                                                                <w:top w:val="none" w:sz="0" w:space="0" w:color="auto"/>
                                                                <w:left w:val="none" w:sz="0" w:space="0" w:color="auto"/>
                                                                <w:bottom w:val="none" w:sz="0" w:space="0" w:color="auto"/>
                                                                <w:right w:val="none" w:sz="0" w:space="0" w:color="auto"/>
                                                              </w:divBdr>
                                                              <w:divsChild>
                                                                <w:div w:id="15214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428678">
                          <w:marLeft w:val="0"/>
                          <w:marRight w:val="0"/>
                          <w:marTop w:val="0"/>
                          <w:marBottom w:val="0"/>
                          <w:divBdr>
                            <w:top w:val="none" w:sz="0" w:space="0" w:color="auto"/>
                            <w:left w:val="none" w:sz="0" w:space="0" w:color="auto"/>
                            <w:bottom w:val="none" w:sz="0" w:space="0" w:color="auto"/>
                            <w:right w:val="none" w:sz="0" w:space="0" w:color="auto"/>
                          </w:divBdr>
                          <w:divsChild>
                            <w:div w:id="514998689">
                              <w:marLeft w:val="0"/>
                              <w:marRight w:val="0"/>
                              <w:marTop w:val="0"/>
                              <w:marBottom w:val="0"/>
                              <w:divBdr>
                                <w:top w:val="none" w:sz="0" w:space="0" w:color="auto"/>
                                <w:left w:val="none" w:sz="0" w:space="0" w:color="auto"/>
                                <w:bottom w:val="none" w:sz="0" w:space="0" w:color="auto"/>
                                <w:right w:val="none" w:sz="0" w:space="0" w:color="auto"/>
                              </w:divBdr>
                              <w:divsChild>
                                <w:div w:id="785276515">
                                  <w:marLeft w:val="0"/>
                                  <w:marRight w:val="0"/>
                                  <w:marTop w:val="0"/>
                                  <w:marBottom w:val="0"/>
                                  <w:divBdr>
                                    <w:top w:val="none" w:sz="0" w:space="0" w:color="auto"/>
                                    <w:left w:val="none" w:sz="0" w:space="0" w:color="auto"/>
                                    <w:bottom w:val="none" w:sz="0" w:space="0" w:color="auto"/>
                                    <w:right w:val="none" w:sz="0" w:space="0" w:color="auto"/>
                                  </w:divBdr>
                                </w:div>
                              </w:divsChild>
                            </w:div>
                            <w:div w:id="118621735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761725781">
                  <w:marLeft w:val="0"/>
                  <w:marRight w:val="0"/>
                  <w:marTop w:val="0"/>
                  <w:marBottom w:val="0"/>
                  <w:divBdr>
                    <w:top w:val="none" w:sz="0" w:space="0" w:color="auto"/>
                    <w:left w:val="none" w:sz="0" w:space="0" w:color="auto"/>
                    <w:bottom w:val="none" w:sz="0" w:space="0" w:color="auto"/>
                    <w:right w:val="none" w:sz="0" w:space="0" w:color="auto"/>
                  </w:divBdr>
                  <w:divsChild>
                    <w:div w:id="1291470781">
                      <w:marLeft w:val="0"/>
                      <w:marRight w:val="0"/>
                      <w:marTop w:val="0"/>
                      <w:marBottom w:val="0"/>
                      <w:divBdr>
                        <w:top w:val="none" w:sz="0" w:space="0" w:color="auto"/>
                        <w:left w:val="none" w:sz="0" w:space="0" w:color="auto"/>
                        <w:bottom w:val="none" w:sz="0" w:space="0" w:color="auto"/>
                        <w:right w:val="none" w:sz="0" w:space="0" w:color="auto"/>
                      </w:divBdr>
                      <w:divsChild>
                        <w:div w:id="49545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hyperlink" Target="mailto:carolyn.ankrah@cognus.org.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hyperlink" Target="mailto:moira.adams@cognus.org.uk" TargetMode="External"/><Relationship Id="rId2" Type="http://schemas.openxmlformats.org/officeDocument/2006/relationships/customXml" Target="../customXml/item2.xml"/><Relationship Id="rId16" Type="http://schemas.openxmlformats.org/officeDocument/2006/relationships/hyperlink" Target="mailto:sara.martin@cognus.org.uk" TargetMode="External"/><Relationship Id="rId20" Type="http://schemas.openxmlformats.org/officeDocument/2006/relationships/hyperlink" Target="mailto:Karen.hopson@cognus.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yperlink" Target="mailto:kate.leyshon@cognus.org.uk" TargetMode="External"/><Relationship Id="rId23"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hyperlink" Target="mailto:bianca.powellnorris@cognu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267B59-549C-49B4-AC9A-FF2C29F86532}" type="doc">
      <dgm:prSet loTypeId="urn:microsoft.com/office/officeart/2005/8/layout/lProcess3" loCatId="process" qsTypeId="urn:microsoft.com/office/officeart/2005/8/quickstyle/simple3" qsCatId="simple" csTypeId="urn:microsoft.com/office/officeart/2005/8/colors/colorful4" csCatId="colorful" phldr="1"/>
      <dgm:spPr/>
      <dgm:t>
        <a:bodyPr/>
        <a:lstStyle/>
        <a:p>
          <a:endParaRPr lang="en-GB"/>
        </a:p>
      </dgm:t>
    </dgm:pt>
    <dgm:pt modelId="{9CCC1795-A7B1-42E4-8784-24BD97250692}">
      <dgm:prSet phldrT="[Text]" custT="1"/>
      <dgm:spPr/>
      <dgm:t>
        <a:bodyPr/>
        <a:lstStyle/>
        <a:p>
          <a:r>
            <a:rPr lang="en-GB" sz="1000" b="1"/>
            <a:t>Before</a:t>
          </a:r>
          <a:r>
            <a:rPr lang="en-GB" sz="1000" b="0"/>
            <a:t> the PEP meeting:</a:t>
          </a:r>
          <a:endParaRPr lang="en-GB" sz="1000" b="1"/>
        </a:p>
      </dgm:t>
    </dgm:pt>
    <dgm:pt modelId="{3C3FBF8E-4159-486E-83AA-EF3A13E184FA}" type="parTrans" cxnId="{FDEE50B8-6C0B-46A7-A785-84F18CDD03D9}">
      <dgm:prSet/>
      <dgm:spPr/>
      <dgm:t>
        <a:bodyPr/>
        <a:lstStyle/>
        <a:p>
          <a:endParaRPr lang="en-GB"/>
        </a:p>
      </dgm:t>
    </dgm:pt>
    <dgm:pt modelId="{38D9F7A0-85AC-485D-BDC0-51DBA3EEFBC5}" type="sibTrans" cxnId="{FDEE50B8-6C0B-46A7-A785-84F18CDD03D9}">
      <dgm:prSet/>
      <dgm:spPr/>
      <dgm:t>
        <a:bodyPr/>
        <a:lstStyle/>
        <a:p>
          <a:endParaRPr lang="en-GB"/>
        </a:p>
      </dgm:t>
    </dgm:pt>
    <dgm:pt modelId="{49A28F2F-71C7-483E-8E75-ECCB21AD1108}">
      <dgm:prSet phldrT="[Text]" custT="1"/>
      <dgm:spPr/>
      <dgm:t>
        <a:bodyPr/>
        <a:lstStyle/>
        <a:p>
          <a:r>
            <a:rPr lang="en-GB" sz="1000"/>
            <a:t>Invite the foster carers and any other relevant professionals</a:t>
          </a:r>
        </a:p>
      </dgm:t>
    </dgm:pt>
    <dgm:pt modelId="{8E6D050F-641B-4AE8-872A-3D45840830F9}" type="parTrans" cxnId="{F3775491-2A3F-44F7-A67D-B663E8E0E558}">
      <dgm:prSet/>
      <dgm:spPr/>
      <dgm:t>
        <a:bodyPr/>
        <a:lstStyle/>
        <a:p>
          <a:endParaRPr lang="en-GB"/>
        </a:p>
      </dgm:t>
    </dgm:pt>
    <dgm:pt modelId="{C593A36E-EF90-4183-9725-B2AC10DFEAD3}" type="sibTrans" cxnId="{F3775491-2A3F-44F7-A67D-B663E8E0E558}">
      <dgm:prSet/>
      <dgm:spPr/>
      <dgm:t>
        <a:bodyPr/>
        <a:lstStyle/>
        <a:p>
          <a:endParaRPr lang="en-GB"/>
        </a:p>
      </dgm:t>
    </dgm:pt>
    <dgm:pt modelId="{C6397392-0AC4-4D12-826C-B110760204A7}">
      <dgm:prSet phldrT="[Text]" custT="1"/>
      <dgm:spPr/>
      <dgm:t>
        <a:bodyPr/>
        <a:lstStyle/>
        <a:p>
          <a:r>
            <a:rPr lang="en-GB" sz="1000"/>
            <a:t>Complete the SDQ and return it to the Virtual School </a:t>
          </a:r>
          <a:r>
            <a:rPr lang="en-GB" sz="1000" i="1"/>
            <a:t>before </a:t>
          </a:r>
          <a:r>
            <a:rPr lang="en-GB" sz="1000" i="0"/>
            <a:t>the meeting</a:t>
          </a:r>
        </a:p>
      </dgm:t>
    </dgm:pt>
    <dgm:pt modelId="{732A85CA-548F-40E1-9604-E82F64A6BF7B}" type="parTrans" cxnId="{83370C60-E58B-431C-BCA4-898F6D67B373}">
      <dgm:prSet/>
      <dgm:spPr/>
      <dgm:t>
        <a:bodyPr/>
        <a:lstStyle/>
        <a:p>
          <a:endParaRPr lang="en-GB"/>
        </a:p>
      </dgm:t>
    </dgm:pt>
    <dgm:pt modelId="{971CA28D-D80B-458B-9E9E-6F480AD16BB9}" type="sibTrans" cxnId="{83370C60-E58B-431C-BCA4-898F6D67B373}">
      <dgm:prSet/>
      <dgm:spPr/>
      <dgm:t>
        <a:bodyPr/>
        <a:lstStyle/>
        <a:p>
          <a:endParaRPr lang="en-GB"/>
        </a:p>
      </dgm:t>
    </dgm:pt>
    <dgm:pt modelId="{0641B45D-8180-4A84-8A79-6D73BB0B2619}">
      <dgm:prSet phldrT="[Text]" custT="1"/>
      <dgm:spPr/>
      <dgm:t>
        <a:bodyPr/>
        <a:lstStyle/>
        <a:p>
          <a:r>
            <a:rPr lang="en-GB" sz="1000" b="1"/>
            <a:t>During</a:t>
          </a:r>
          <a:r>
            <a:rPr lang="en-GB" sz="1000" b="0"/>
            <a:t> the PEP meeting:</a:t>
          </a:r>
          <a:endParaRPr lang="en-GB" sz="1000"/>
        </a:p>
      </dgm:t>
    </dgm:pt>
    <dgm:pt modelId="{D60E95C4-73D4-4BDF-A702-812B335F9656}" type="parTrans" cxnId="{8AD4169D-7FE8-433F-A16B-5D6FE97A9874}">
      <dgm:prSet/>
      <dgm:spPr/>
      <dgm:t>
        <a:bodyPr/>
        <a:lstStyle/>
        <a:p>
          <a:endParaRPr lang="en-GB"/>
        </a:p>
      </dgm:t>
    </dgm:pt>
    <dgm:pt modelId="{4C26CE65-9A86-4224-9EB8-FFB22E60544A}" type="sibTrans" cxnId="{8AD4169D-7FE8-433F-A16B-5D6FE97A9874}">
      <dgm:prSet/>
      <dgm:spPr/>
      <dgm:t>
        <a:bodyPr/>
        <a:lstStyle/>
        <a:p>
          <a:endParaRPr lang="en-GB"/>
        </a:p>
      </dgm:t>
    </dgm:pt>
    <dgm:pt modelId="{BAA0EE63-CA78-402B-A6C7-29539DA5B87E}">
      <dgm:prSet phldrT="[Text]" custT="1"/>
      <dgm:spPr/>
      <dgm:t>
        <a:bodyPr/>
        <a:lstStyle/>
        <a:p>
          <a:r>
            <a:rPr lang="en-GB" sz="1000"/>
            <a:t>Chair the meeting and add agreed actions and points discussed to the PEP</a:t>
          </a:r>
        </a:p>
      </dgm:t>
    </dgm:pt>
    <dgm:pt modelId="{A6862209-5AF1-4DB6-A579-AD28A3F48BAE}" type="parTrans" cxnId="{9ED0F6DC-89DA-4688-8B86-562125B593D4}">
      <dgm:prSet/>
      <dgm:spPr/>
      <dgm:t>
        <a:bodyPr/>
        <a:lstStyle/>
        <a:p>
          <a:endParaRPr lang="en-GB"/>
        </a:p>
      </dgm:t>
    </dgm:pt>
    <dgm:pt modelId="{827ECBEA-385B-4E9C-BBE9-45EB23CC1928}" type="sibTrans" cxnId="{9ED0F6DC-89DA-4688-8B86-562125B593D4}">
      <dgm:prSet/>
      <dgm:spPr/>
      <dgm:t>
        <a:bodyPr/>
        <a:lstStyle/>
        <a:p>
          <a:endParaRPr lang="en-GB"/>
        </a:p>
      </dgm:t>
    </dgm:pt>
    <dgm:pt modelId="{54B98960-F935-43AE-AE35-21BEF22E9197}">
      <dgm:prSet phldrT="[Text]" custT="1"/>
      <dgm:spPr/>
      <dgm:t>
        <a:bodyPr/>
        <a:lstStyle/>
        <a:p>
          <a:pPr>
            <a:buFont typeface="+mj-lt"/>
            <a:buAutoNum type="arabicPeriod" startAt="5"/>
          </a:pPr>
          <a:r>
            <a:rPr lang="en-GB" sz="1000"/>
            <a:t>Ensure that the attendees have a copy of the draft PEP document at the meeting </a:t>
          </a:r>
        </a:p>
      </dgm:t>
    </dgm:pt>
    <dgm:pt modelId="{D9862167-20E3-4C4E-A9A6-B67B8F4C3690}" type="parTrans" cxnId="{DF76EAFB-ECF4-42B1-A007-BEC2E5734EBC}">
      <dgm:prSet/>
      <dgm:spPr/>
      <dgm:t>
        <a:bodyPr/>
        <a:lstStyle/>
        <a:p>
          <a:endParaRPr lang="en-GB"/>
        </a:p>
      </dgm:t>
    </dgm:pt>
    <dgm:pt modelId="{542E606A-6AC0-4E31-876B-E1AF93B2B5F6}" type="sibTrans" cxnId="{DF76EAFB-ECF4-42B1-A007-BEC2E5734EBC}">
      <dgm:prSet/>
      <dgm:spPr/>
      <dgm:t>
        <a:bodyPr/>
        <a:lstStyle/>
        <a:p>
          <a:endParaRPr lang="en-GB"/>
        </a:p>
      </dgm:t>
    </dgm:pt>
    <dgm:pt modelId="{82E87467-5413-448C-8B2D-7BADEA5EA4DA}">
      <dgm:prSet phldrT="[Text]" custT="1"/>
      <dgm:spPr/>
      <dgm:t>
        <a:bodyPr/>
        <a:lstStyle/>
        <a:p>
          <a:r>
            <a:rPr lang="en-GB" sz="1000" b="1"/>
            <a:t>After</a:t>
          </a:r>
          <a:r>
            <a:rPr lang="en-GB" sz="1000" b="0"/>
            <a:t> the PEP:</a:t>
          </a:r>
          <a:endParaRPr lang="en-GB" sz="1000"/>
        </a:p>
      </dgm:t>
    </dgm:pt>
    <dgm:pt modelId="{F346CFDC-602B-415A-9D6B-C59A7F74E386}" type="parTrans" cxnId="{26326556-8203-4D48-98F9-25251A6CABA6}">
      <dgm:prSet/>
      <dgm:spPr/>
      <dgm:t>
        <a:bodyPr/>
        <a:lstStyle/>
        <a:p>
          <a:endParaRPr lang="en-GB"/>
        </a:p>
      </dgm:t>
    </dgm:pt>
    <dgm:pt modelId="{50A02ADE-2CE4-4C7E-B5D1-2FED54603A63}" type="sibTrans" cxnId="{26326556-8203-4D48-98F9-25251A6CABA6}">
      <dgm:prSet/>
      <dgm:spPr/>
      <dgm:t>
        <a:bodyPr/>
        <a:lstStyle/>
        <a:p>
          <a:endParaRPr lang="en-GB"/>
        </a:p>
      </dgm:t>
    </dgm:pt>
    <dgm:pt modelId="{470A4147-34BF-41C6-96BD-1C13EE85E785}">
      <dgm:prSet phldrT="[Text]" custT="1"/>
      <dgm:spPr/>
      <dgm:t>
        <a:bodyPr/>
        <a:lstStyle/>
        <a:p>
          <a:r>
            <a:rPr lang="en-GB" sz="1000"/>
            <a:t>Complete the PEP to include discussion from the meeting</a:t>
          </a:r>
        </a:p>
      </dgm:t>
    </dgm:pt>
    <dgm:pt modelId="{B2FA1A36-F827-4667-96F8-2045275DDABE}" type="parTrans" cxnId="{A3FAEC2B-8521-4F20-9232-DF6A2936D80F}">
      <dgm:prSet/>
      <dgm:spPr/>
      <dgm:t>
        <a:bodyPr/>
        <a:lstStyle/>
        <a:p>
          <a:endParaRPr lang="en-GB"/>
        </a:p>
      </dgm:t>
    </dgm:pt>
    <dgm:pt modelId="{E23A3CDC-15E9-46E6-995D-E8DD8D1F03BE}" type="sibTrans" cxnId="{A3FAEC2B-8521-4F20-9232-DF6A2936D80F}">
      <dgm:prSet/>
      <dgm:spPr/>
      <dgm:t>
        <a:bodyPr/>
        <a:lstStyle/>
        <a:p>
          <a:endParaRPr lang="en-GB"/>
        </a:p>
      </dgm:t>
    </dgm:pt>
    <dgm:pt modelId="{A87D6D46-3CB0-4455-9A9A-46D08A52A570}">
      <dgm:prSet phldrT="[Text]" custT="1"/>
      <dgm:spPr/>
      <dgm:t>
        <a:bodyPr/>
        <a:lstStyle/>
        <a:p>
          <a:pPr algn="ctr"/>
          <a:r>
            <a:rPr lang="en-GB" sz="1000" b="1"/>
            <a:t>Within 5 working days, </a:t>
          </a:r>
          <a:r>
            <a:rPr lang="en-GB" sz="1000" b="0"/>
            <a:t>email</a:t>
          </a:r>
          <a:r>
            <a:rPr lang="en-GB" sz="1000"/>
            <a:t> the Virtual School case manager the PEP, pupil views form and any other relevant documents</a:t>
          </a:r>
        </a:p>
      </dgm:t>
    </dgm:pt>
    <dgm:pt modelId="{4B895FE1-3460-43E2-9401-3DE906BDA255}" type="parTrans" cxnId="{1D9A06EE-F907-400F-AAAE-0EF13024ACDB}">
      <dgm:prSet/>
      <dgm:spPr/>
      <dgm:t>
        <a:bodyPr/>
        <a:lstStyle/>
        <a:p>
          <a:endParaRPr lang="en-GB"/>
        </a:p>
      </dgm:t>
    </dgm:pt>
    <dgm:pt modelId="{0BD50960-C45E-46D2-9885-2CAAF7EA0164}" type="sibTrans" cxnId="{1D9A06EE-F907-400F-AAAE-0EF13024ACDB}">
      <dgm:prSet/>
      <dgm:spPr/>
      <dgm:t>
        <a:bodyPr/>
        <a:lstStyle/>
        <a:p>
          <a:endParaRPr lang="en-GB"/>
        </a:p>
      </dgm:t>
    </dgm:pt>
    <dgm:pt modelId="{5271D9A4-4A92-45BF-845F-72B22EDC2A83}">
      <dgm:prSet custT="1"/>
      <dgm:spPr/>
      <dgm:t>
        <a:bodyPr/>
        <a:lstStyle/>
        <a:p>
          <a:r>
            <a:rPr lang="en-GB" sz="1000"/>
            <a:t>Invite the child to give their views on the pupil views form and invite them to their meeting</a:t>
          </a:r>
        </a:p>
      </dgm:t>
    </dgm:pt>
    <dgm:pt modelId="{F03F711A-C2BD-4AC6-A276-B302177466EE}" type="parTrans" cxnId="{DEE8D8DC-C8F9-4C72-B3B6-441169DFFB0F}">
      <dgm:prSet/>
      <dgm:spPr/>
      <dgm:t>
        <a:bodyPr/>
        <a:lstStyle/>
        <a:p>
          <a:endParaRPr lang="en-GB"/>
        </a:p>
      </dgm:t>
    </dgm:pt>
    <dgm:pt modelId="{89E6B432-743B-4915-B3BC-51297D75A967}" type="sibTrans" cxnId="{DEE8D8DC-C8F9-4C72-B3B6-441169DFFB0F}">
      <dgm:prSet/>
      <dgm:spPr/>
      <dgm:t>
        <a:bodyPr/>
        <a:lstStyle/>
        <a:p>
          <a:endParaRPr lang="en-GB"/>
        </a:p>
      </dgm:t>
    </dgm:pt>
    <dgm:pt modelId="{C6B69070-9C75-4594-AB52-23A6D5AACFD2}">
      <dgm:prSet custT="1"/>
      <dgm:spPr/>
      <dgm:t>
        <a:bodyPr/>
        <a:lstStyle/>
        <a:p>
          <a:r>
            <a:rPr lang="en-GB" sz="1000"/>
            <a:t>Invite the views of all attendees and reflect them  in the PEP</a:t>
          </a:r>
        </a:p>
      </dgm:t>
    </dgm:pt>
    <dgm:pt modelId="{F160A42D-22CF-4DAD-B633-1C993C135FFA}" type="parTrans" cxnId="{5ED9BD09-1072-49E0-88D8-E252496C0ACF}">
      <dgm:prSet/>
      <dgm:spPr/>
      <dgm:t>
        <a:bodyPr/>
        <a:lstStyle/>
        <a:p>
          <a:endParaRPr lang="en-GB"/>
        </a:p>
      </dgm:t>
    </dgm:pt>
    <dgm:pt modelId="{502D4184-8C1F-4A0E-86B8-773EDD2FF762}" type="sibTrans" cxnId="{5ED9BD09-1072-49E0-88D8-E252496C0ACF}">
      <dgm:prSet/>
      <dgm:spPr/>
      <dgm:t>
        <a:bodyPr/>
        <a:lstStyle/>
        <a:p>
          <a:endParaRPr lang="en-GB"/>
        </a:p>
      </dgm:t>
    </dgm:pt>
    <dgm:pt modelId="{7B407A81-FE16-4B3C-B067-527D0FCC6DC7}">
      <dgm:prSet custT="1"/>
      <dgm:spPr/>
      <dgm:t>
        <a:bodyPr/>
        <a:lstStyle/>
        <a:p>
          <a:r>
            <a:rPr lang="en-GB" sz="1000"/>
            <a:t>Ensure agreed actions/ support is implemented</a:t>
          </a:r>
        </a:p>
      </dgm:t>
    </dgm:pt>
    <dgm:pt modelId="{57244C3E-3AED-46B8-89C6-5BF6AB948B00}" type="parTrans" cxnId="{109AD3E9-591F-4690-A531-65892B681FB0}">
      <dgm:prSet/>
      <dgm:spPr/>
      <dgm:t>
        <a:bodyPr/>
        <a:lstStyle/>
        <a:p>
          <a:endParaRPr lang="en-GB"/>
        </a:p>
      </dgm:t>
    </dgm:pt>
    <dgm:pt modelId="{9595886D-6532-49AE-8B82-1C74E4D545C1}" type="sibTrans" cxnId="{109AD3E9-591F-4690-A531-65892B681FB0}">
      <dgm:prSet/>
      <dgm:spPr/>
      <dgm:t>
        <a:bodyPr/>
        <a:lstStyle/>
        <a:p>
          <a:endParaRPr lang="en-GB"/>
        </a:p>
      </dgm:t>
    </dgm:pt>
    <dgm:pt modelId="{C2107BE8-F829-4071-82A2-4A13DECB9405}" type="pres">
      <dgm:prSet presAssocID="{43267B59-549C-49B4-AC9A-FF2C29F86532}" presName="Name0" presStyleCnt="0">
        <dgm:presLayoutVars>
          <dgm:chPref val="3"/>
          <dgm:dir/>
          <dgm:animLvl val="lvl"/>
          <dgm:resizeHandles/>
        </dgm:presLayoutVars>
      </dgm:prSet>
      <dgm:spPr/>
    </dgm:pt>
    <dgm:pt modelId="{72327C4B-2937-407C-B4A0-4DB5A94AB327}" type="pres">
      <dgm:prSet presAssocID="{9CCC1795-A7B1-42E4-8784-24BD97250692}" presName="horFlow" presStyleCnt="0"/>
      <dgm:spPr/>
    </dgm:pt>
    <dgm:pt modelId="{4FEB0B1E-A60F-4547-9822-4D29E8FCA9E6}" type="pres">
      <dgm:prSet presAssocID="{9CCC1795-A7B1-42E4-8784-24BD97250692}" presName="bigChev" presStyleLbl="node1" presStyleIdx="0" presStyleCnt="3" custScaleX="68605" custScaleY="89620"/>
      <dgm:spPr/>
    </dgm:pt>
    <dgm:pt modelId="{67DA8C5F-79A0-4DA7-BB89-1F8590708D59}" type="pres">
      <dgm:prSet presAssocID="{8E6D050F-641B-4AE8-872A-3D45840830F9}" presName="parTrans" presStyleCnt="0"/>
      <dgm:spPr/>
    </dgm:pt>
    <dgm:pt modelId="{B122DC8F-33FA-4A5C-B3C2-8C8EA40B7993}" type="pres">
      <dgm:prSet presAssocID="{49A28F2F-71C7-483E-8E75-ECCB21AD1108}" presName="node" presStyleLbl="alignAccFollowNode1" presStyleIdx="0" presStyleCnt="9" custScaleX="132365" custScaleY="130192">
        <dgm:presLayoutVars>
          <dgm:bulletEnabled val="1"/>
        </dgm:presLayoutVars>
      </dgm:prSet>
      <dgm:spPr/>
    </dgm:pt>
    <dgm:pt modelId="{F9179EBC-9BA7-49EA-A6D4-D13737A63D95}" type="pres">
      <dgm:prSet presAssocID="{C593A36E-EF90-4183-9725-B2AC10DFEAD3}" presName="sibTrans" presStyleCnt="0"/>
      <dgm:spPr/>
    </dgm:pt>
    <dgm:pt modelId="{F6911511-02D9-41B9-9F81-03632EC2D033}" type="pres">
      <dgm:prSet presAssocID="{C6397392-0AC4-4D12-826C-B110760204A7}" presName="node" presStyleLbl="alignAccFollowNode1" presStyleIdx="1" presStyleCnt="9" custScaleX="159263" custScaleY="126488">
        <dgm:presLayoutVars>
          <dgm:bulletEnabled val="1"/>
        </dgm:presLayoutVars>
      </dgm:prSet>
      <dgm:spPr/>
    </dgm:pt>
    <dgm:pt modelId="{6C0B7192-C7EF-46C6-AE38-66E7FA459AA7}" type="pres">
      <dgm:prSet presAssocID="{971CA28D-D80B-458B-9E9E-6F480AD16BB9}" presName="sibTrans" presStyleCnt="0"/>
      <dgm:spPr/>
    </dgm:pt>
    <dgm:pt modelId="{EBFE37B3-23BC-483B-AD8C-9DE302FF78A0}" type="pres">
      <dgm:prSet presAssocID="{5271D9A4-4A92-45BF-845F-72B22EDC2A83}" presName="node" presStyleLbl="alignAccFollowNode1" presStyleIdx="2" presStyleCnt="9" custScaleX="150678" custScaleY="119083">
        <dgm:presLayoutVars>
          <dgm:bulletEnabled val="1"/>
        </dgm:presLayoutVars>
      </dgm:prSet>
      <dgm:spPr/>
    </dgm:pt>
    <dgm:pt modelId="{8D4E0CD0-5005-48B0-854F-1FD33B111857}" type="pres">
      <dgm:prSet presAssocID="{9CCC1795-A7B1-42E4-8784-24BD97250692}" presName="vSp" presStyleCnt="0"/>
      <dgm:spPr/>
    </dgm:pt>
    <dgm:pt modelId="{D459D87B-FF1B-4CE4-B5FB-6F74E0AC17C2}" type="pres">
      <dgm:prSet presAssocID="{0641B45D-8180-4A84-8A79-6D73BB0B2619}" presName="horFlow" presStyleCnt="0"/>
      <dgm:spPr/>
    </dgm:pt>
    <dgm:pt modelId="{49C80CC9-CBCF-4D8C-88DB-27C00F834810}" type="pres">
      <dgm:prSet presAssocID="{0641B45D-8180-4A84-8A79-6D73BB0B2619}" presName="bigChev" presStyleLbl="node1" presStyleIdx="1" presStyleCnt="3" custScaleX="62821" custScaleY="76819"/>
      <dgm:spPr/>
    </dgm:pt>
    <dgm:pt modelId="{FA4229F6-0BF4-44C5-8970-C1FA621A66B8}" type="pres">
      <dgm:prSet presAssocID="{A6862209-5AF1-4DB6-A579-AD28A3F48BAE}" presName="parTrans" presStyleCnt="0"/>
      <dgm:spPr/>
    </dgm:pt>
    <dgm:pt modelId="{48CADB0B-A855-47DF-8262-1597B347E96E}" type="pres">
      <dgm:prSet presAssocID="{BAA0EE63-CA78-402B-A6C7-29539DA5B87E}" presName="node" presStyleLbl="alignAccFollowNode1" presStyleIdx="3" presStyleCnt="9" custScaleX="140203" custScaleY="96407">
        <dgm:presLayoutVars>
          <dgm:bulletEnabled val="1"/>
        </dgm:presLayoutVars>
      </dgm:prSet>
      <dgm:spPr/>
    </dgm:pt>
    <dgm:pt modelId="{AFA4978C-2D6F-4C87-A979-675C969805D6}" type="pres">
      <dgm:prSet presAssocID="{827ECBEA-385B-4E9C-BBE9-45EB23CC1928}" presName="sibTrans" presStyleCnt="0"/>
      <dgm:spPr/>
    </dgm:pt>
    <dgm:pt modelId="{4060E7E6-ED77-42FC-9460-7250FAC72008}" type="pres">
      <dgm:prSet presAssocID="{54B98960-F935-43AE-AE35-21BEF22E9197}" presName="node" presStyleLbl="alignAccFollowNode1" presStyleIdx="4" presStyleCnt="9" custScaleX="152571" custScaleY="110558">
        <dgm:presLayoutVars>
          <dgm:bulletEnabled val="1"/>
        </dgm:presLayoutVars>
      </dgm:prSet>
      <dgm:spPr/>
    </dgm:pt>
    <dgm:pt modelId="{A4F6A53D-9CBB-4FF6-B0FF-F761B6A54A90}" type="pres">
      <dgm:prSet presAssocID="{542E606A-6AC0-4E31-876B-E1AF93B2B5F6}" presName="sibTrans" presStyleCnt="0"/>
      <dgm:spPr/>
    </dgm:pt>
    <dgm:pt modelId="{F2F7E988-9451-47F0-9D74-312807708044}" type="pres">
      <dgm:prSet presAssocID="{C6B69070-9C75-4594-AB52-23A6D5AACFD2}" presName="node" presStyleLbl="alignAccFollowNode1" presStyleIdx="5" presStyleCnt="9" custScaleX="153251" custScaleY="121073">
        <dgm:presLayoutVars>
          <dgm:bulletEnabled val="1"/>
        </dgm:presLayoutVars>
      </dgm:prSet>
      <dgm:spPr/>
    </dgm:pt>
    <dgm:pt modelId="{B549E2EE-F4C8-4941-9B9A-D00B970BA9C2}" type="pres">
      <dgm:prSet presAssocID="{0641B45D-8180-4A84-8A79-6D73BB0B2619}" presName="vSp" presStyleCnt="0"/>
      <dgm:spPr/>
    </dgm:pt>
    <dgm:pt modelId="{79397A22-0D69-4142-84B2-549974ED642B}" type="pres">
      <dgm:prSet presAssocID="{82E87467-5413-448C-8B2D-7BADEA5EA4DA}" presName="horFlow" presStyleCnt="0"/>
      <dgm:spPr/>
    </dgm:pt>
    <dgm:pt modelId="{9658E736-7359-4A4C-B657-80E935657C2B}" type="pres">
      <dgm:prSet presAssocID="{82E87467-5413-448C-8B2D-7BADEA5EA4DA}" presName="bigChev" presStyleLbl="node1" presStyleIdx="2" presStyleCnt="3" custScaleX="62012" custScaleY="73928"/>
      <dgm:spPr/>
    </dgm:pt>
    <dgm:pt modelId="{27A276E5-1714-4E4F-A90A-C53CAAD48A32}" type="pres">
      <dgm:prSet presAssocID="{B2FA1A36-F827-4667-96F8-2045275DDABE}" presName="parTrans" presStyleCnt="0"/>
      <dgm:spPr/>
    </dgm:pt>
    <dgm:pt modelId="{C116D953-985C-434D-AF4A-60F6514155FA}" type="pres">
      <dgm:prSet presAssocID="{470A4147-34BF-41C6-96BD-1C13EE85E785}" presName="node" presStyleLbl="alignAccFollowNode1" presStyleIdx="6" presStyleCnt="9" custScaleX="146674" custScaleY="105534">
        <dgm:presLayoutVars>
          <dgm:bulletEnabled val="1"/>
        </dgm:presLayoutVars>
      </dgm:prSet>
      <dgm:spPr/>
    </dgm:pt>
    <dgm:pt modelId="{92C93159-1775-48DF-81E9-C78A8B65E0A6}" type="pres">
      <dgm:prSet presAssocID="{E23A3CDC-15E9-46E6-995D-E8DD8D1F03BE}" presName="sibTrans" presStyleCnt="0"/>
      <dgm:spPr/>
    </dgm:pt>
    <dgm:pt modelId="{9B7AA396-0F82-4AFA-8951-1B3C6F975866}" type="pres">
      <dgm:prSet presAssocID="{A87D6D46-3CB0-4455-9A9A-46D08A52A570}" presName="node" presStyleLbl="alignAccFollowNode1" presStyleIdx="7" presStyleCnt="9" custScaleX="181229" custScaleY="113051">
        <dgm:presLayoutVars>
          <dgm:bulletEnabled val="1"/>
        </dgm:presLayoutVars>
      </dgm:prSet>
      <dgm:spPr/>
    </dgm:pt>
    <dgm:pt modelId="{CCF9DFE9-6B03-46E0-A2C4-94ADE7132199}" type="pres">
      <dgm:prSet presAssocID="{0BD50960-C45E-46D2-9885-2CAAF7EA0164}" presName="sibTrans" presStyleCnt="0"/>
      <dgm:spPr/>
    </dgm:pt>
    <dgm:pt modelId="{3A984E3F-3BA9-4E17-BA51-372F505AE5F0}" type="pres">
      <dgm:prSet presAssocID="{7B407A81-FE16-4B3C-B067-527D0FCC6DC7}" presName="node" presStyleLbl="alignAccFollowNode1" presStyleIdx="8" presStyleCnt="9" custScaleX="118135" custScaleY="109117">
        <dgm:presLayoutVars>
          <dgm:bulletEnabled val="1"/>
        </dgm:presLayoutVars>
      </dgm:prSet>
      <dgm:spPr/>
    </dgm:pt>
  </dgm:ptLst>
  <dgm:cxnLst>
    <dgm:cxn modelId="{9882CD02-F191-45FE-BFD9-57F410FF975C}" type="presOf" srcId="{BAA0EE63-CA78-402B-A6C7-29539DA5B87E}" destId="{48CADB0B-A855-47DF-8262-1597B347E96E}" srcOrd="0" destOrd="0" presId="urn:microsoft.com/office/officeart/2005/8/layout/lProcess3"/>
    <dgm:cxn modelId="{A2135905-F360-47A1-A23F-370BCEF0EB3A}" type="presOf" srcId="{49A28F2F-71C7-483E-8E75-ECCB21AD1108}" destId="{B122DC8F-33FA-4A5C-B3C2-8C8EA40B7993}" srcOrd="0" destOrd="0" presId="urn:microsoft.com/office/officeart/2005/8/layout/lProcess3"/>
    <dgm:cxn modelId="{5ED9BD09-1072-49E0-88D8-E252496C0ACF}" srcId="{0641B45D-8180-4A84-8A79-6D73BB0B2619}" destId="{C6B69070-9C75-4594-AB52-23A6D5AACFD2}" srcOrd="2" destOrd="0" parTransId="{F160A42D-22CF-4DAD-B633-1C993C135FFA}" sibTransId="{502D4184-8C1F-4A0E-86B8-773EDD2FF762}"/>
    <dgm:cxn modelId="{38E1C90B-D8CF-4867-9FE3-899A5DB928AB}" type="presOf" srcId="{54B98960-F935-43AE-AE35-21BEF22E9197}" destId="{4060E7E6-ED77-42FC-9460-7250FAC72008}" srcOrd="0" destOrd="0" presId="urn:microsoft.com/office/officeart/2005/8/layout/lProcess3"/>
    <dgm:cxn modelId="{6F2FB41E-A44C-4E95-9579-361EEFF8EC0B}" type="presOf" srcId="{43267B59-549C-49B4-AC9A-FF2C29F86532}" destId="{C2107BE8-F829-4071-82A2-4A13DECB9405}" srcOrd="0" destOrd="0" presId="urn:microsoft.com/office/officeart/2005/8/layout/lProcess3"/>
    <dgm:cxn modelId="{A3FAEC2B-8521-4F20-9232-DF6A2936D80F}" srcId="{82E87467-5413-448C-8B2D-7BADEA5EA4DA}" destId="{470A4147-34BF-41C6-96BD-1C13EE85E785}" srcOrd="0" destOrd="0" parTransId="{B2FA1A36-F827-4667-96F8-2045275DDABE}" sibTransId="{E23A3CDC-15E9-46E6-995D-E8DD8D1F03BE}"/>
    <dgm:cxn modelId="{83370C60-E58B-431C-BCA4-898F6D67B373}" srcId="{9CCC1795-A7B1-42E4-8784-24BD97250692}" destId="{C6397392-0AC4-4D12-826C-B110760204A7}" srcOrd="1" destOrd="0" parTransId="{732A85CA-548F-40E1-9604-E82F64A6BF7B}" sibTransId="{971CA28D-D80B-458B-9E9E-6F480AD16BB9}"/>
    <dgm:cxn modelId="{AD79DC42-0277-4D97-9620-C805A844D932}" type="presOf" srcId="{C6397392-0AC4-4D12-826C-B110760204A7}" destId="{F6911511-02D9-41B9-9F81-03632EC2D033}" srcOrd="0" destOrd="0" presId="urn:microsoft.com/office/officeart/2005/8/layout/lProcess3"/>
    <dgm:cxn modelId="{9538C144-EAE4-4992-BDFA-BCAE8BB5CFA0}" type="presOf" srcId="{7B407A81-FE16-4B3C-B067-527D0FCC6DC7}" destId="{3A984E3F-3BA9-4E17-BA51-372F505AE5F0}" srcOrd="0" destOrd="0" presId="urn:microsoft.com/office/officeart/2005/8/layout/lProcess3"/>
    <dgm:cxn modelId="{A33C5649-C61C-450F-AD67-7C25E2C58406}" type="presOf" srcId="{C6B69070-9C75-4594-AB52-23A6D5AACFD2}" destId="{F2F7E988-9451-47F0-9D74-312807708044}" srcOrd="0" destOrd="0" presId="urn:microsoft.com/office/officeart/2005/8/layout/lProcess3"/>
    <dgm:cxn modelId="{BE0CEB72-EB7B-423A-A08E-72606A5F9543}" type="presOf" srcId="{5271D9A4-4A92-45BF-845F-72B22EDC2A83}" destId="{EBFE37B3-23BC-483B-AD8C-9DE302FF78A0}" srcOrd="0" destOrd="0" presId="urn:microsoft.com/office/officeart/2005/8/layout/lProcess3"/>
    <dgm:cxn modelId="{26326556-8203-4D48-98F9-25251A6CABA6}" srcId="{43267B59-549C-49B4-AC9A-FF2C29F86532}" destId="{82E87467-5413-448C-8B2D-7BADEA5EA4DA}" srcOrd="2" destOrd="0" parTransId="{F346CFDC-602B-415A-9D6B-C59A7F74E386}" sibTransId="{50A02ADE-2CE4-4C7E-B5D1-2FED54603A63}"/>
    <dgm:cxn modelId="{7442EF82-E714-4EAE-949D-BDF8BEEB45AD}" type="presOf" srcId="{82E87467-5413-448C-8B2D-7BADEA5EA4DA}" destId="{9658E736-7359-4A4C-B657-80E935657C2B}" srcOrd="0" destOrd="0" presId="urn:microsoft.com/office/officeart/2005/8/layout/lProcess3"/>
    <dgm:cxn modelId="{F3775491-2A3F-44F7-A67D-B663E8E0E558}" srcId="{9CCC1795-A7B1-42E4-8784-24BD97250692}" destId="{49A28F2F-71C7-483E-8E75-ECCB21AD1108}" srcOrd="0" destOrd="0" parTransId="{8E6D050F-641B-4AE8-872A-3D45840830F9}" sibTransId="{C593A36E-EF90-4183-9725-B2AC10DFEAD3}"/>
    <dgm:cxn modelId="{8AD4169D-7FE8-433F-A16B-5D6FE97A9874}" srcId="{43267B59-549C-49B4-AC9A-FF2C29F86532}" destId="{0641B45D-8180-4A84-8A79-6D73BB0B2619}" srcOrd="1" destOrd="0" parTransId="{D60E95C4-73D4-4BDF-A702-812B335F9656}" sibTransId="{4C26CE65-9A86-4224-9EB8-FFB22E60544A}"/>
    <dgm:cxn modelId="{E5FB19A0-B398-4316-B391-83B366B66CC9}" type="presOf" srcId="{9CCC1795-A7B1-42E4-8784-24BD97250692}" destId="{4FEB0B1E-A60F-4547-9822-4D29E8FCA9E6}" srcOrd="0" destOrd="0" presId="urn:microsoft.com/office/officeart/2005/8/layout/lProcess3"/>
    <dgm:cxn modelId="{FDEE50B8-6C0B-46A7-A785-84F18CDD03D9}" srcId="{43267B59-549C-49B4-AC9A-FF2C29F86532}" destId="{9CCC1795-A7B1-42E4-8784-24BD97250692}" srcOrd="0" destOrd="0" parTransId="{3C3FBF8E-4159-486E-83AA-EF3A13E184FA}" sibTransId="{38D9F7A0-85AC-485D-BDC0-51DBA3EEFBC5}"/>
    <dgm:cxn modelId="{C45688B9-C653-4AA5-A78C-FEC35FE307FD}" type="presOf" srcId="{470A4147-34BF-41C6-96BD-1C13EE85E785}" destId="{C116D953-985C-434D-AF4A-60F6514155FA}" srcOrd="0" destOrd="0" presId="urn:microsoft.com/office/officeart/2005/8/layout/lProcess3"/>
    <dgm:cxn modelId="{DEE8D8DC-C8F9-4C72-B3B6-441169DFFB0F}" srcId="{9CCC1795-A7B1-42E4-8784-24BD97250692}" destId="{5271D9A4-4A92-45BF-845F-72B22EDC2A83}" srcOrd="2" destOrd="0" parTransId="{F03F711A-C2BD-4AC6-A276-B302177466EE}" sibTransId="{89E6B432-743B-4915-B3BC-51297D75A967}"/>
    <dgm:cxn modelId="{9ED0F6DC-89DA-4688-8B86-562125B593D4}" srcId="{0641B45D-8180-4A84-8A79-6D73BB0B2619}" destId="{BAA0EE63-CA78-402B-A6C7-29539DA5B87E}" srcOrd="0" destOrd="0" parTransId="{A6862209-5AF1-4DB6-A579-AD28A3F48BAE}" sibTransId="{827ECBEA-385B-4E9C-BBE9-45EB23CC1928}"/>
    <dgm:cxn modelId="{37DA7FE0-2658-4996-859A-96ABA79A417F}" type="presOf" srcId="{A87D6D46-3CB0-4455-9A9A-46D08A52A570}" destId="{9B7AA396-0F82-4AFA-8951-1B3C6F975866}" srcOrd="0" destOrd="0" presId="urn:microsoft.com/office/officeart/2005/8/layout/lProcess3"/>
    <dgm:cxn modelId="{109AD3E9-591F-4690-A531-65892B681FB0}" srcId="{82E87467-5413-448C-8B2D-7BADEA5EA4DA}" destId="{7B407A81-FE16-4B3C-B067-527D0FCC6DC7}" srcOrd="2" destOrd="0" parTransId="{57244C3E-3AED-46B8-89C6-5BF6AB948B00}" sibTransId="{9595886D-6532-49AE-8B82-1C74E4D545C1}"/>
    <dgm:cxn modelId="{1D9A06EE-F907-400F-AAAE-0EF13024ACDB}" srcId="{82E87467-5413-448C-8B2D-7BADEA5EA4DA}" destId="{A87D6D46-3CB0-4455-9A9A-46D08A52A570}" srcOrd="1" destOrd="0" parTransId="{4B895FE1-3460-43E2-9401-3DE906BDA255}" sibTransId="{0BD50960-C45E-46D2-9885-2CAAF7EA0164}"/>
    <dgm:cxn modelId="{611E50F2-7517-4DC3-8B4A-7E677570D231}" type="presOf" srcId="{0641B45D-8180-4A84-8A79-6D73BB0B2619}" destId="{49C80CC9-CBCF-4D8C-88DB-27C00F834810}" srcOrd="0" destOrd="0" presId="urn:microsoft.com/office/officeart/2005/8/layout/lProcess3"/>
    <dgm:cxn modelId="{DF76EAFB-ECF4-42B1-A007-BEC2E5734EBC}" srcId="{0641B45D-8180-4A84-8A79-6D73BB0B2619}" destId="{54B98960-F935-43AE-AE35-21BEF22E9197}" srcOrd="1" destOrd="0" parTransId="{D9862167-20E3-4C4E-A9A6-B67B8F4C3690}" sibTransId="{542E606A-6AC0-4E31-876B-E1AF93B2B5F6}"/>
    <dgm:cxn modelId="{CA803BAC-C0A4-46AF-9C6A-79B2489038BB}" type="presParOf" srcId="{C2107BE8-F829-4071-82A2-4A13DECB9405}" destId="{72327C4B-2937-407C-B4A0-4DB5A94AB327}" srcOrd="0" destOrd="0" presId="urn:microsoft.com/office/officeart/2005/8/layout/lProcess3"/>
    <dgm:cxn modelId="{DB89123A-7A3A-4A27-B518-398E1C4305B0}" type="presParOf" srcId="{72327C4B-2937-407C-B4A0-4DB5A94AB327}" destId="{4FEB0B1E-A60F-4547-9822-4D29E8FCA9E6}" srcOrd="0" destOrd="0" presId="urn:microsoft.com/office/officeart/2005/8/layout/lProcess3"/>
    <dgm:cxn modelId="{425925E2-D68B-4820-8B22-85A4C7BE6F46}" type="presParOf" srcId="{72327C4B-2937-407C-B4A0-4DB5A94AB327}" destId="{67DA8C5F-79A0-4DA7-BB89-1F8590708D59}" srcOrd="1" destOrd="0" presId="urn:microsoft.com/office/officeart/2005/8/layout/lProcess3"/>
    <dgm:cxn modelId="{F484DD7A-8FB1-438E-965E-F0462F413BC1}" type="presParOf" srcId="{72327C4B-2937-407C-B4A0-4DB5A94AB327}" destId="{B122DC8F-33FA-4A5C-B3C2-8C8EA40B7993}" srcOrd="2" destOrd="0" presId="urn:microsoft.com/office/officeart/2005/8/layout/lProcess3"/>
    <dgm:cxn modelId="{693AC57A-B8E2-4FC7-BDBA-3EA20BE468F7}" type="presParOf" srcId="{72327C4B-2937-407C-B4A0-4DB5A94AB327}" destId="{F9179EBC-9BA7-49EA-A6D4-D13737A63D95}" srcOrd="3" destOrd="0" presId="urn:microsoft.com/office/officeart/2005/8/layout/lProcess3"/>
    <dgm:cxn modelId="{CB47657E-D0FA-4EC2-A776-2B684B49EADF}" type="presParOf" srcId="{72327C4B-2937-407C-B4A0-4DB5A94AB327}" destId="{F6911511-02D9-41B9-9F81-03632EC2D033}" srcOrd="4" destOrd="0" presId="urn:microsoft.com/office/officeart/2005/8/layout/lProcess3"/>
    <dgm:cxn modelId="{8A789A7A-1956-46A1-B77F-95C954BB5316}" type="presParOf" srcId="{72327C4B-2937-407C-B4A0-4DB5A94AB327}" destId="{6C0B7192-C7EF-46C6-AE38-66E7FA459AA7}" srcOrd="5" destOrd="0" presId="urn:microsoft.com/office/officeart/2005/8/layout/lProcess3"/>
    <dgm:cxn modelId="{1B99D93A-864A-40DE-8259-64A60B9F029D}" type="presParOf" srcId="{72327C4B-2937-407C-B4A0-4DB5A94AB327}" destId="{EBFE37B3-23BC-483B-AD8C-9DE302FF78A0}" srcOrd="6" destOrd="0" presId="urn:microsoft.com/office/officeart/2005/8/layout/lProcess3"/>
    <dgm:cxn modelId="{869BA209-5EDC-408A-8F1C-05D6501264B8}" type="presParOf" srcId="{C2107BE8-F829-4071-82A2-4A13DECB9405}" destId="{8D4E0CD0-5005-48B0-854F-1FD33B111857}" srcOrd="1" destOrd="0" presId="urn:microsoft.com/office/officeart/2005/8/layout/lProcess3"/>
    <dgm:cxn modelId="{BAF1E3F0-B66B-4DCD-9278-FDCD892FA8D9}" type="presParOf" srcId="{C2107BE8-F829-4071-82A2-4A13DECB9405}" destId="{D459D87B-FF1B-4CE4-B5FB-6F74E0AC17C2}" srcOrd="2" destOrd="0" presId="urn:microsoft.com/office/officeart/2005/8/layout/lProcess3"/>
    <dgm:cxn modelId="{551FB6F7-3828-42A7-8B65-1543A8215339}" type="presParOf" srcId="{D459D87B-FF1B-4CE4-B5FB-6F74E0AC17C2}" destId="{49C80CC9-CBCF-4D8C-88DB-27C00F834810}" srcOrd="0" destOrd="0" presId="urn:microsoft.com/office/officeart/2005/8/layout/lProcess3"/>
    <dgm:cxn modelId="{FBD2EDBF-7C5D-488F-81FA-B5D8592913A0}" type="presParOf" srcId="{D459D87B-FF1B-4CE4-B5FB-6F74E0AC17C2}" destId="{FA4229F6-0BF4-44C5-8970-C1FA621A66B8}" srcOrd="1" destOrd="0" presId="urn:microsoft.com/office/officeart/2005/8/layout/lProcess3"/>
    <dgm:cxn modelId="{3B716FA8-323A-4E08-8D31-7961A3C3189E}" type="presParOf" srcId="{D459D87B-FF1B-4CE4-B5FB-6F74E0AC17C2}" destId="{48CADB0B-A855-47DF-8262-1597B347E96E}" srcOrd="2" destOrd="0" presId="urn:microsoft.com/office/officeart/2005/8/layout/lProcess3"/>
    <dgm:cxn modelId="{52C61AE2-3863-4FD5-8138-5A6C634A59C0}" type="presParOf" srcId="{D459D87B-FF1B-4CE4-B5FB-6F74E0AC17C2}" destId="{AFA4978C-2D6F-4C87-A979-675C969805D6}" srcOrd="3" destOrd="0" presId="urn:microsoft.com/office/officeart/2005/8/layout/lProcess3"/>
    <dgm:cxn modelId="{B99D0A46-93EB-438B-B6BD-1957CF5FD084}" type="presParOf" srcId="{D459D87B-FF1B-4CE4-B5FB-6F74E0AC17C2}" destId="{4060E7E6-ED77-42FC-9460-7250FAC72008}" srcOrd="4" destOrd="0" presId="urn:microsoft.com/office/officeart/2005/8/layout/lProcess3"/>
    <dgm:cxn modelId="{B0132C5C-B981-428B-9CED-0A12BA537F9C}" type="presParOf" srcId="{D459D87B-FF1B-4CE4-B5FB-6F74E0AC17C2}" destId="{A4F6A53D-9CBB-4FF6-B0FF-F761B6A54A90}" srcOrd="5" destOrd="0" presId="urn:microsoft.com/office/officeart/2005/8/layout/lProcess3"/>
    <dgm:cxn modelId="{E26D78BF-BE99-453B-A771-1AE12B51DF80}" type="presParOf" srcId="{D459D87B-FF1B-4CE4-B5FB-6F74E0AC17C2}" destId="{F2F7E988-9451-47F0-9D74-312807708044}" srcOrd="6" destOrd="0" presId="urn:microsoft.com/office/officeart/2005/8/layout/lProcess3"/>
    <dgm:cxn modelId="{140F823C-D8BB-4687-939D-D6DD7BDC451E}" type="presParOf" srcId="{C2107BE8-F829-4071-82A2-4A13DECB9405}" destId="{B549E2EE-F4C8-4941-9B9A-D00B970BA9C2}" srcOrd="3" destOrd="0" presId="urn:microsoft.com/office/officeart/2005/8/layout/lProcess3"/>
    <dgm:cxn modelId="{1C97A63D-B327-4E6F-B3FF-046E4E07620F}" type="presParOf" srcId="{C2107BE8-F829-4071-82A2-4A13DECB9405}" destId="{79397A22-0D69-4142-84B2-549974ED642B}" srcOrd="4" destOrd="0" presId="urn:microsoft.com/office/officeart/2005/8/layout/lProcess3"/>
    <dgm:cxn modelId="{42ED4843-F95F-4398-8002-B101857A158A}" type="presParOf" srcId="{79397A22-0D69-4142-84B2-549974ED642B}" destId="{9658E736-7359-4A4C-B657-80E935657C2B}" srcOrd="0" destOrd="0" presId="urn:microsoft.com/office/officeart/2005/8/layout/lProcess3"/>
    <dgm:cxn modelId="{4AACE0E7-9C06-4031-91EF-87992053F8BD}" type="presParOf" srcId="{79397A22-0D69-4142-84B2-549974ED642B}" destId="{27A276E5-1714-4E4F-A90A-C53CAAD48A32}" srcOrd="1" destOrd="0" presId="urn:microsoft.com/office/officeart/2005/8/layout/lProcess3"/>
    <dgm:cxn modelId="{29C7C7B8-1330-49ED-A37C-ECAD7DD0CCF1}" type="presParOf" srcId="{79397A22-0D69-4142-84B2-549974ED642B}" destId="{C116D953-985C-434D-AF4A-60F6514155FA}" srcOrd="2" destOrd="0" presId="urn:microsoft.com/office/officeart/2005/8/layout/lProcess3"/>
    <dgm:cxn modelId="{A340C0C2-5226-4B2E-8AF7-7DACC951296B}" type="presParOf" srcId="{79397A22-0D69-4142-84B2-549974ED642B}" destId="{92C93159-1775-48DF-81E9-C78A8B65E0A6}" srcOrd="3" destOrd="0" presId="urn:microsoft.com/office/officeart/2005/8/layout/lProcess3"/>
    <dgm:cxn modelId="{2F04EDB2-6079-4238-A61B-26D8D52E3A86}" type="presParOf" srcId="{79397A22-0D69-4142-84B2-549974ED642B}" destId="{9B7AA396-0F82-4AFA-8951-1B3C6F975866}" srcOrd="4" destOrd="0" presId="urn:microsoft.com/office/officeart/2005/8/layout/lProcess3"/>
    <dgm:cxn modelId="{E90625A6-5B8F-4EB0-ACFC-007745783A2E}" type="presParOf" srcId="{79397A22-0D69-4142-84B2-549974ED642B}" destId="{CCF9DFE9-6B03-46E0-A2C4-94ADE7132199}" srcOrd="5" destOrd="0" presId="urn:microsoft.com/office/officeart/2005/8/layout/lProcess3"/>
    <dgm:cxn modelId="{5C067447-E0B1-49CE-A6E7-BC76D3745248}" type="presParOf" srcId="{79397A22-0D69-4142-84B2-549974ED642B}" destId="{3A984E3F-3BA9-4E17-BA51-372F505AE5F0}" srcOrd="6" destOrd="0" presId="urn:microsoft.com/office/officeart/2005/8/layout/lProcess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EB0B1E-A60F-4547-9822-4D29E8FCA9E6}">
      <dsp:nvSpPr>
        <dsp:cNvPr id="0" name=""/>
        <dsp:cNvSpPr/>
      </dsp:nvSpPr>
      <dsp:spPr>
        <a:xfrm>
          <a:off x="4435" y="657038"/>
          <a:ext cx="1168064" cy="610345"/>
        </a:xfrm>
        <a:prstGeom prst="chevron">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GB" sz="1000" b="1" kern="1200"/>
            <a:t>Before</a:t>
          </a:r>
          <a:r>
            <a:rPr lang="en-GB" sz="1000" b="0" kern="1200"/>
            <a:t> the PEP meeting:</a:t>
          </a:r>
          <a:endParaRPr lang="en-GB" sz="1000" b="1" kern="1200"/>
        </a:p>
      </dsp:txBody>
      <dsp:txXfrm>
        <a:off x="309608" y="657038"/>
        <a:ext cx="557719" cy="610345"/>
      </dsp:txXfrm>
    </dsp:sp>
    <dsp:sp modelId="{B122DC8F-33FA-4A5C-B3C2-8C8EA40B7993}">
      <dsp:nvSpPr>
        <dsp:cNvPr id="0" name=""/>
        <dsp:cNvSpPr/>
      </dsp:nvSpPr>
      <dsp:spPr>
        <a:xfrm>
          <a:off x="951162" y="594248"/>
          <a:ext cx="1870519" cy="735924"/>
        </a:xfrm>
        <a:prstGeom prst="chevron">
          <a:avLst/>
        </a:prstGeom>
        <a:solidFill>
          <a:schemeClr val="accent4">
            <a:tint val="40000"/>
            <a:alpha val="90000"/>
            <a:hueOff val="0"/>
            <a:satOff val="0"/>
            <a:lumOff val="0"/>
            <a:alphaOff val="0"/>
          </a:schemeClr>
        </a:solidFill>
        <a:ln w="6350" cap="flat" cmpd="sng" algn="ctr">
          <a:solidFill>
            <a:schemeClr val="accent4">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GB" sz="1000" kern="1200"/>
            <a:t>Invite the foster carers and any other relevant professionals</a:t>
          </a:r>
        </a:p>
      </dsp:txBody>
      <dsp:txXfrm>
        <a:off x="1319124" y="594248"/>
        <a:ext cx="1134595" cy="735924"/>
      </dsp:txXfrm>
    </dsp:sp>
    <dsp:sp modelId="{F6911511-02D9-41B9-9F81-03632EC2D033}">
      <dsp:nvSpPr>
        <dsp:cNvPr id="0" name=""/>
        <dsp:cNvSpPr/>
      </dsp:nvSpPr>
      <dsp:spPr>
        <a:xfrm>
          <a:off x="2623841" y="604717"/>
          <a:ext cx="2250629" cy="714987"/>
        </a:xfrm>
        <a:prstGeom prst="chevron">
          <a:avLst/>
        </a:prstGeom>
        <a:solidFill>
          <a:schemeClr val="accent4">
            <a:tint val="40000"/>
            <a:alpha val="90000"/>
            <a:hueOff val="1357741"/>
            <a:satOff val="-6406"/>
            <a:lumOff val="-231"/>
            <a:alphaOff val="0"/>
          </a:schemeClr>
        </a:solidFill>
        <a:ln w="6350" cap="flat" cmpd="sng" algn="ctr">
          <a:solidFill>
            <a:schemeClr val="accent4">
              <a:tint val="40000"/>
              <a:alpha val="90000"/>
              <a:hueOff val="1357741"/>
              <a:satOff val="-6406"/>
              <a:lumOff val="-231"/>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GB" sz="1000" kern="1200"/>
            <a:t>Complete the SDQ and return it to the Virtual School </a:t>
          </a:r>
          <a:r>
            <a:rPr lang="en-GB" sz="1000" i="1" kern="1200"/>
            <a:t>before </a:t>
          </a:r>
          <a:r>
            <a:rPr lang="en-GB" sz="1000" i="0" kern="1200"/>
            <a:t>the meeting</a:t>
          </a:r>
        </a:p>
      </dsp:txBody>
      <dsp:txXfrm>
        <a:off x="2981335" y="604717"/>
        <a:ext cx="1535642" cy="714987"/>
      </dsp:txXfrm>
    </dsp:sp>
    <dsp:sp modelId="{EBFE37B3-23BC-483B-AD8C-9DE302FF78A0}">
      <dsp:nvSpPr>
        <dsp:cNvPr id="0" name=""/>
        <dsp:cNvSpPr/>
      </dsp:nvSpPr>
      <dsp:spPr>
        <a:xfrm>
          <a:off x="4676629" y="625646"/>
          <a:ext cx="2129310" cy="673129"/>
        </a:xfrm>
        <a:prstGeom prst="chevron">
          <a:avLst/>
        </a:prstGeom>
        <a:solidFill>
          <a:schemeClr val="accent4">
            <a:tint val="40000"/>
            <a:alpha val="90000"/>
            <a:hueOff val="2715481"/>
            <a:satOff val="-12811"/>
            <a:lumOff val="-463"/>
            <a:alphaOff val="0"/>
          </a:schemeClr>
        </a:solidFill>
        <a:ln w="6350" cap="flat" cmpd="sng" algn="ctr">
          <a:solidFill>
            <a:schemeClr val="accent4">
              <a:tint val="40000"/>
              <a:alpha val="90000"/>
              <a:hueOff val="2715481"/>
              <a:satOff val="-12811"/>
              <a:lumOff val="-463"/>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GB" sz="1000" kern="1200"/>
            <a:t>Invite the child to give their views on the pupil views form and invite them to their meeting</a:t>
          </a:r>
        </a:p>
      </dsp:txBody>
      <dsp:txXfrm>
        <a:off x="5013194" y="625646"/>
        <a:ext cx="1456181" cy="673129"/>
      </dsp:txXfrm>
    </dsp:sp>
    <dsp:sp modelId="{49C80CC9-CBCF-4D8C-88DB-27C00F834810}">
      <dsp:nvSpPr>
        <dsp:cNvPr id="0" name=""/>
        <dsp:cNvSpPr/>
      </dsp:nvSpPr>
      <dsp:spPr>
        <a:xfrm>
          <a:off x="4435" y="1506125"/>
          <a:ext cx="1069586" cy="523166"/>
        </a:xfrm>
        <a:prstGeom prst="chevron">
          <a:avLst/>
        </a:prstGeom>
        <a:gradFill rotWithShape="0">
          <a:gsLst>
            <a:gs pos="0">
              <a:schemeClr val="accent4">
                <a:hueOff val="4900445"/>
                <a:satOff val="-20388"/>
                <a:lumOff val="4804"/>
                <a:alphaOff val="0"/>
                <a:lumMod val="110000"/>
                <a:satMod val="105000"/>
                <a:tint val="67000"/>
              </a:schemeClr>
            </a:gs>
            <a:gs pos="50000">
              <a:schemeClr val="accent4">
                <a:hueOff val="4900445"/>
                <a:satOff val="-20388"/>
                <a:lumOff val="4804"/>
                <a:alphaOff val="0"/>
                <a:lumMod val="105000"/>
                <a:satMod val="103000"/>
                <a:tint val="73000"/>
              </a:schemeClr>
            </a:gs>
            <a:gs pos="100000">
              <a:schemeClr val="accent4">
                <a:hueOff val="4900445"/>
                <a:satOff val="-20388"/>
                <a:lumOff val="4804"/>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GB" sz="1000" b="1" kern="1200"/>
            <a:t>During</a:t>
          </a:r>
          <a:r>
            <a:rPr lang="en-GB" sz="1000" b="0" kern="1200"/>
            <a:t> the PEP meeting:</a:t>
          </a:r>
          <a:endParaRPr lang="en-GB" sz="1000" kern="1200"/>
        </a:p>
      </dsp:txBody>
      <dsp:txXfrm>
        <a:off x="266018" y="1506125"/>
        <a:ext cx="546420" cy="523166"/>
      </dsp:txXfrm>
    </dsp:sp>
    <dsp:sp modelId="{48CADB0B-A855-47DF-8262-1597B347E96E}">
      <dsp:nvSpPr>
        <dsp:cNvPr id="0" name=""/>
        <dsp:cNvSpPr/>
      </dsp:nvSpPr>
      <dsp:spPr>
        <a:xfrm>
          <a:off x="852684" y="1495232"/>
          <a:ext cx="1981282" cy="544951"/>
        </a:xfrm>
        <a:prstGeom prst="chevron">
          <a:avLst/>
        </a:prstGeom>
        <a:solidFill>
          <a:schemeClr val="accent4">
            <a:tint val="40000"/>
            <a:alpha val="90000"/>
            <a:hueOff val="4073222"/>
            <a:satOff val="-19217"/>
            <a:lumOff val="-694"/>
            <a:alphaOff val="0"/>
          </a:schemeClr>
        </a:solidFill>
        <a:ln w="6350" cap="flat" cmpd="sng" algn="ctr">
          <a:solidFill>
            <a:schemeClr val="accent4">
              <a:tint val="40000"/>
              <a:alpha val="90000"/>
              <a:hueOff val="4073222"/>
              <a:satOff val="-19217"/>
              <a:lumOff val="-694"/>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GB" sz="1000" kern="1200"/>
            <a:t>Chair the meeting and add agreed actions and points discussed to the PEP</a:t>
          </a:r>
        </a:p>
      </dsp:txBody>
      <dsp:txXfrm>
        <a:off x="1125160" y="1495232"/>
        <a:ext cx="1436331" cy="544951"/>
      </dsp:txXfrm>
    </dsp:sp>
    <dsp:sp modelId="{4060E7E6-ED77-42FC-9460-7250FAC72008}">
      <dsp:nvSpPr>
        <dsp:cNvPr id="0" name=""/>
        <dsp:cNvSpPr/>
      </dsp:nvSpPr>
      <dsp:spPr>
        <a:xfrm>
          <a:off x="2636125" y="1455237"/>
          <a:ext cx="2156061" cy="624941"/>
        </a:xfrm>
        <a:prstGeom prst="chevron">
          <a:avLst/>
        </a:prstGeom>
        <a:solidFill>
          <a:schemeClr val="accent4">
            <a:tint val="40000"/>
            <a:alpha val="90000"/>
            <a:hueOff val="5430963"/>
            <a:satOff val="-25622"/>
            <a:lumOff val="-925"/>
            <a:alphaOff val="0"/>
          </a:schemeClr>
        </a:solidFill>
        <a:ln w="6350" cap="flat" cmpd="sng" algn="ctr">
          <a:solidFill>
            <a:schemeClr val="accent4">
              <a:tint val="40000"/>
              <a:alpha val="90000"/>
              <a:hueOff val="5430963"/>
              <a:satOff val="-25622"/>
              <a:lumOff val="-925"/>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Font typeface="+mj-lt"/>
            <a:buNone/>
          </a:pPr>
          <a:r>
            <a:rPr lang="en-GB" sz="1000" kern="1200"/>
            <a:t>Ensure that the attendees have a copy of the draft PEP document at the meeting </a:t>
          </a:r>
        </a:p>
      </dsp:txBody>
      <dsp:txXfrm>
        <a:off x="2948596" y="1455237"/>
        <a:ext cx="1531120" cy="624941"/>
      </dsp:txXfrm>
    </dsp:sp>
    <dsp:sp modelId="{F2F7E988-9451-47F0-9D74-312807708044}">
      <dsp:nvSpPr>
        <dsp:cNvPr id="0" name=""/>
        <dsp:cNvSpPr/>
      </dsp:nvSpPr>
      <dsp:spPr>
        <a:xfrm>
          <a:off x="4594345" y="1425518"/>
          <a:ext cx="2165670" cy="684378"/>
        </a:xfrm>
        <a:prstGeom prst="chevron">
          <a:avLst/>
        </a:prstGeom>
        <a:solidFill>
          <a:schemeClr val="accent4">
            <a:tint val="40000"/>
            <a:alpha val="90000"/>
            <a:hueOff val="6788703"/>
            <a:satOff val="-32028"/>
            <a:lumOff val="-1157"/>
            <a:alphaOff val="0"/>
          </a:schemeClr>
        </a:solidFill>
        <a:ln w="6350" cap="flat" cmpd="sng" algn="ctr">
          <a:solidFill>
            <a:schemeClr val="accent4">
              <a:tint val="40000"/>
              <a:alpha val="90000"/>
              <a:hueOff val="6788703"/>
              <a:satOff val="-32028"/>
              <a:lumOff val="-1157"/>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GB" sz="1000" kern="1200"/>
            <a:t>Invite the views of all attendees and reflect them  in the PEP</a:t>
          </a:r>
        </a:p>
      </dsp:txBody>
      <dsp:txXfrm>
        <a:off x="4936534" y="1425518"/>
        <a:ext cx="1481292" cy="684378"/>
      </dsp:txXfrm>
    </dsp:sp>
    <dsp:sp modelId="{9658E736-7359-4A4C-B657-80E935657C2B}">
      <dsp:nvSpPr>
        <dsp:cNvPr id="0" name=""/>
        <dsp:cNvSpPr/>
      </dsp:nvSpPr>
      <dsp:spPr>
        <a:xfrm>
          <a:off x="4435" y="2273020"/>
          <a:ext cx="1055812" cy="503477"/>
        </a:xfrm>
        <a:prstGeom prst="chevron">
          <a:avLst/>
        </a:prstGeom>
        <a:gradFill rotWithShape="0">
          <a:gsLst>
            <a:gs pos="0">
              <a:schemeClr val="accent4">
                <a:hueOff val="9800891"/>
                <a:satOff val="-40777"/>
                <a:lumOff val="9608"/>
                <a:alphaOff val="0"/>
                <a:lumMod val="110000"/>
                <a:satMod val="105000"/>
                <a:tint val="67000"/>
              </a:schemeClr>
            </a:gs>
            <a:gs pos="50000">
              <a:schemeClr val="accent4">
                <a:hueOff val="9800891"/>
                <a:satOff val="-40777"/>
                <a:lumOff val="9608"/>
                <a:alphaOff val="0"/>
                <a:lumMod val="105000"/>
                <a:satMod val="103000"/>
                <a:tint val="73000"/>
              </a:schemeClr>
            </a:gs>
            <a:gs pos="100000">
              <a:schemeClr val="accent4">
                <a:hueOff val="9800891"/>
                <a:satOff val="-40777"/>
                <a:lumOff val="9608"/>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GB" sz="1000" b="1" kern="1200"/>
            <a:t>After</a:t>
          </a:r>
          <a:r>
            <a:rPr lang="en-GB" sz="1000" b="0" kern="1200"/>
            <a:t> the PEP:</a:t>
          </a:r>
          <a:endParaRPr lang="en-GB" sz="1000" kern="1200"/>
        </a:p>
      </dsp:txBody>
      <dsp:txXfrm>
        <a:off x="256174" y="2273020"/>
        <a:ext cx="552335" cy="503477"/>
      </dsp:txXfrm>
    </dsp:sp>
    <dsp:sp modelId="{C116D953-985C-434D-AF4A-60F6514155FA}">
      <dsp:nvSpPr>
        <dsp:cNvPr id="0" name=""/>
        <dsp:cNvSpPr/>
      </dsp:nvSpPr>
      <dsp:spPr>
        <a:xfrm>
          <a:off x="838910" y="2226488"/>
          <a:ext cx="2072727" cy="596542"/>
        </a:xfrm>
        <a:prstGeom prst="chevron">
          <a:avLst/>
        </a:prstGeom>
        <a:solidFill>
          <a:schemeClr val="accent4">
            <a:tint val="40000"/>
            <a:alpha val="90000"/>
            <a:hueOff val="8146444"/>
            <a:satOff val="-38434"/>
            <a:lumOff val="-1388"/>
            <a:alphaOff val="0"/>
          </a:schemeClr>
        </a:solidFill>
        <a:ln w="6350" cap="flat" cmpd="sng" algn="ctr">
          <a:solidFill>
            <a:schemeClr val="accent4">
              <a:tint val="40000"/>
              <a:alpha val="90000"/>
              <a:hueOff val="8146444"/>
              <a:satOff val="-38434"/>
              <a:lumOff val="-1388"/>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GB" sz="1000" kern="1200"/>
            <a:t>Complete the PEP to include discussion from the meeting</a:t>
          </a:r>
        </a:p>
      </dsp:txBody>
      <dsp:txXfrm>
        <a:off x="1137181" y="2226488"/>
        <a:ext cx="1476185" cy="596542"/>
      </dsp:txXfrm>
    </dsp:sp>
    <dsp:sp modelId="{9B7AA396-0F82-4AFA-8951-1B3C6F975866}">
      <dsp:nvSpPr>
        <dsp:cNvPr id="0" name=""/>
        <dsp:cNvSpPr/>
      </dsp:nvSpPr>
      <dsp:spPr>
        <a:xfrm>
          <a:off x="2713797" y="2205242"/>
          <a:ext cx="2561042" cy="639033"/>
        </a:xfrm>
        <a:prstGeom prst="chevron">
          <a:avLst/>
        </a:prstGeom>
        <a:solidFill>
          <a:schemeClr val="accent4">
            <a:tint val="40000"/>
            <a:alpha val="90000"/>
            <a:hueOff val="9504185"/>
            <a:satOff val="-44839"/>
            <a:lumOff val="-1620"/>
            <a:alphaOff val="0"/>
          </a:schemeClr>
        </a:solidFill>
        <a:ln w="6350" cap="flat" cmpd="sng" algn="ctr">
          <a:solidFill>
            <a:schemeClr val="accent4">
              <a:tint val="40000"/>
              <a:alpha val="90000"/>
              <a:hueOff val="9504185"/>
              <a:satOff val="-44839"/>
              <a:lumOff val="-162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GB" sz="1000" b="1" kern="1200"/>
            <a:t>Within 5 working days, </a:t>
          </a:r>
          <a:r>
            <a:rPr lang="en-GB" sz="1000" b="0" kern="1200"/>
            <a:t>email</a:t>
          </a:r>
          <a:r>
            <a:rPr lang="en-GB" sz="1000" kern="1200"/>
            <a:t> the Virtual School case manager the PEP, pupil views form and any other relevant documents</a:t>
          </a:r>
        </a:p>
      </dsp:txBody>
      <dsp:txXfrm>
        <a:off x="3033314" y="2205242"/>
        <a:ext cx="1922009" cy="639033"/>
      </dsp:txXfrm>
    </dsp:sp>
    <dsp:sp modelId="{3A984E3F-3BA9-4E17-BA51-372F505AE5F0}">
      <dsp:nvSpPr>
        <dsp:cNvPr id="0" name=""/>
        <dsp:cNvSpPr/>
      </dsp:nvSpPr>
      <dsp:spPr>
        <a:xfrm>
          <a:off x="5076998" y="2216361"/>
          <a:ext cx="1669428" cy="616795"/>
        </a:xfrm>
        <a:prstGeom prst="chevron">
          <a:avLst/>
        </a:prstGeom>
        <a:solidFill>
          <a:schemeClr val="accent4">
            <a:tint val="40000"/>
            <a:alpha val="90000"/>
            <a:hueOff val="10861925"/>
            <a:satOff val="-51245"/>
            <a:lumOff val="-1851"/>
            <a:alphaOff val="0"/>
          </a:schemeClr>
        </a:solidFill>
        <a:ln w="6350" cap="flat" cmpd="sng" algn="ctr">
          <a:solidFill>
            <a:schemeClr val="accent4">
              <a:tint val="40000"/>
              <a:alpha val="90000"/>
              <a:hueOff val="10861925"/>
              <a:satOff val="-51245"/>
              <a:lumOff val="-1851"/>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GB" sz="1000" kern="1200"/>
            <a:t>Ensure agreed actions/ support is implemented</a:t>
          </a:r>
        </a:p>
      </dsp:txBody>
      <dsp:txXfrm>
        <a:off x="5385396" y="2216361"/>
        <a:ext cx="1052633" cy="616795"/>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A097C1FB13E408D8FAC2082EF8A3E" ma:contentTypeVersion="10" ma:contentTypeDescription="Create a new document." ma:contentTypeScope="" ma:versionID="5d7f9f0aefec12525441671694c79d5b">
  <xsd:schema xmlns:xsd="http://www.w3.org/2001/XMLSchema" xmlns:xs="http://www.w3.org/2001/XMLSchema" xmlns:p="http://schemas.microsoft.com/office/2006/metadata/properties" xmlns:ns2="2acc167a-01d2-400d-8d32-bf127984e2df" xmlns:ns3="c15102be-2230-4b22-9150-fa33bd089d16" targetNamespace="http://schemas.microsoft.com/office/2006/metadata/properties" ma:root="true" ma:fieldsID="6ec55ffb1cfd3a6dc23d5e918baae3e3" ns2:_="" ns3:_="">
    <xsd:import namespace="2acc167a-01d2-400d-8d32-bf127984e2df"/>
    <xsd:import namespace="c15102be-2230-4b22-9150-fa33bd089d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c167a-01d2-400d-8d32-bf127984e2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102be-2230-4b22-9150-fa33bd089d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15102be-2230-4b22-9150-fa33bd089d16">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4EAE7D-BDAC-45EB-A06B-D4321FFA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c167a-01d2-400d-8d32-bf127984e2df"/>
    <ds:schemaRef ds:uri="c15102be-2230-4b22-9150-fa33bd089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4046B2-BF8C-4415-98B2-877F45952207}">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dcmitype/"/>
    <ds:schemaRef ds:uri="http://schemas.microsoft.com/office/2006/metadata/properties"/>
    <ds:schemaRef ds:uri="c15102be-2230-4b22-9150-fa33bd089d16"/>
    <ds:schemaRef ds:uri="2acc167a-01d2-400d-8d32-bf127984e2df"/>
    <ds:schemaRef ds:uri="http://www.w3.org/XML/1998/namespace"/>
    <ds:schemaRef ds:uri="http://purl.org/dc/elements/1.1/"/>
  </ds:schemaRefs>
</ds:datastoreItem>
</file>

<file path=customXml/itemProps3.xml><?xml version="1.0" encoding="utf-8"?>
<ds:datastoreItem xmlns:ds="http://schemas.openxmlformats.org/officeDocument/2006/customXml" ds:itemID="{EC6647CD-BD92-4BDE-86A2-979B6C23B3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900</Words>
  <Characters>5132</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Martin</dc:creator>
  <cp:keywords/>
  <dc:description/>
  <cp:lastModifiedBy>Sara Martin</cp:lastModifiedBy>
  <cp:revision>25</cp:revision>
  <dcterms:created xsi:type="dcterms:W3CDTF">2019-10-14T15:28:00Z</dcterms:created>
  <dcterms:modified xsi:type="dcterms:W3CDTF">2019-10-15T22:16:00Z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0x01010067BA097C1FB13E408D8FAC2082EF8A3E</vt:lpwstr>
  </property>
  <property fmtid="{D5CDD505-2E9C-101B-9397-08002B2CF9AE}" pid="3" name="Order">
    <vt:r8>22735900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