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3CE1" w14:textId="6F2A492C" w:rsidR="00237433" w:rsidRDefault="00237433" w:rsidP="00611328">
      <w:pPr>
        <w:jc w:val="center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2F46E8" wp14:editId="53E97FA9">
            <wp:simplePos x="0" y="0"/>
            <wp:positionH relativeFrom="column">
              <wp:posOffset>5107820</wp:posOffset>
            </wp:positionH>
            <wp:positionV relativeFrom="paragraph">
              <wp:posOffset>-457200</wp:posOffset>
            </wp:positionV>
            <wp:extent cx="1972320" cy="962108"/>
            <wp:effectExtent l="0" t="0" r="889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33" cy="963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E2261" w14:textId="5F8AE970" w:rsidR="00237433" w:rsidRDefault="00237433" w:rsidP="00611328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6D722E95" w14:textId="741CF126" w:rsidR="00611328" w:rsidRPr="00237433" w:rsidRDefault="00237433" w:rsidP="00237433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EBSA </w:t>
      </w:r>
      <w:r w:rsidR="00611328" w:rsidRPr="0023743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Risk and resiliency </w:t>
      </w:r>
      <w:r>
        <w:rPr>
          <w:rFonts w:ascii="Arial" w:hAnsi="Arial" w:cs="Arial"/>
          <w:b/>
          <w:bCs/>
          <w:color w:val="002060"/>
          <w:sz w:val="28"/>
          <w:szCs w:val="28"/>
          <w:u w:val="single"/>
        </w:rPr>
        <w:t>questionnaire</w:t>
      </w:r>
      <w:r w:rsidR="00611328" w:rsidRPr="0023743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</w:t>
      </w:r>
    </w:p>
    <w:p w14:paraId="2F72399F" w14:textId="77777777" w:rsidR="00237433" w:rsidRDefault="00611328" w:rsidP="00237433">
      <w:pPr>
        <w:spacing w:after="0" w:line="240" w:lineRule="auto"/>
        <w:rPr>
          <w:rFonts w:ascii="Arial" w:hAnsi="Arial" w:cs="Arial"/>
        </w:rPr>
      </w:pPr>
      <w:r w:rsidRPr="00237433">
        <w:rPr>
          <w:rFonts w:ascii="Arial" w:hAnsi="Arial" w:cs="Arial"/>
        </w:rPr>
        <w:t>Name:</w:t>
      </w:r>
      <w:r w:rsidRPr="00237433">
        <w:rPr>
          <w:rFonts w:ascii="Arial" w:hAnsi="Arial" w:cs="Arial"/>
        </w:rPr>
        <w:tab/>
      </w:r>
      <w:r w:rsidRPr="00237433">
        <w:rPr>
          <w:rFonts w:ascii="Arial" w:hAnsi="Arial" w:cs="Arial"/>
        </w:rPr>
        <w:tab/>
      </w:r>
    </w:p>
    <w:p w14:paraId="1A07BE00" w14:textId="2B81D918" w:rsidR="00237433" w:rsidRDefault="00611328" w:rsidP="00237433">
      <w:pPr>
        <w:spacing w:after="0" w:line="240" w:lineRule="auto"/>
        <w:rPr>
          <w:rFonts w:ascii="Arial" w:hAnsi="Arial" w:cs="Arial"/>
        </w:rPr>
      </w:pPr>
      <w:r w:rsidRPr="00237433">
        <w:rPr>
          <w:rFonts w:ascii="Arial" w:hAnsi="Arial" w:cs="Arial"/>
        </w:rPr>
        <w:tab/>
      </w:r>
      <w:r w:rsidRPr="00237433">
        <w:rPr>
          <w:rFonts w:ascii="Arial" w:hAnsi="Arial" w:cs="Arial"/>
        </w:rPr>
        <w:tab/>
      </w:r>
      <w:r w:rsidRPr="00237433">
        <w:rPr>
          <w:rFonts w:ascii="Arial" w:hAnsi="Arial" w:cs="Arial"/>
        </w:rPr>
        <w:tab/>
      </w:r>
      <w:r w:rsidRPr="00237433">
        <w:rPr>
          <w:rFonts w:ascii="Arial" w:hAnsi="Arial" w:cs="Arial"/>
        </w:rPr>
        <w:tab/>
      </w:r>
      <w:r w:rsidRPr="00237433">
        <w:rPr>
          <w:rFonts w:ascii="Arial" w:hAnsi="Arial" w:cs="Arial"/>
        </w:rPr>
        <w:tab/>
      </w:r>
    </w:p>
    <w:p w14:paraId="270FE433" w14:textId="4C1962AD" w:rsidR="00611328" w:rsidRDefault="00611328" w:rsidP="00237433">
      <w:pPr>
        <w:spacing w:after="0" w:line="240" w:lineRule="auto"/>
        <w:rPr>
          <w:rFonts w:ascii="Arial" w:hAnsi="Arial" w:cs="Arial"/>
        </w:rPr>
      </w:pPr>
      <w:r w:rsidRPr="00237433">
        <w:rPr>
          <w:rFonts w:ascii="Arial" w:hAnsi="Arial" w:cs="Arial"/>
        </w:rPr>
        <w:t>Date completed:</w:t>
      </w:r>
    </w:p>
    <w:p w14:paraId="04EB5F7E" w14:textId="77777777" w:rsidR="00237433" w:rsidRPr="00237433" w:rsidRDefault="00237433" w:rsidP="00237433">
      <w:pPr>
        <w:spacing w:after="0" w:line="240" w:lineRule="auto"/>
        <w:rPr>
          <w:rFonts w:ascii="Arial" w:hAnsi="Arial" w:cs="Arial"/>
        </w:rPr>
      </w:pPr>
    </w:p>
    <w:p w14:paraId="6E3B7E91" w14:textId="0AA7BA79" w:rsidR="009901A4" w:rsidRDefault="00611328" w:rsidP="00237433">
      <w:pPr>
        <w:spacing w:after="0" w:line="240" w:lineRule="auto"/>
        <w:rPr>
          <w:rFonts w:ascii="Arial" w:hAnsi="Arial" w:cs="Arial"/>
        </w:rPr>
      </w:pPr>
      <w:r w:rsidRPr="00237433">
        <w:rPr>
          <w:rFonts w:ascii="Arial" w:hAnsi="Arial" w:cs="Arial"/>
        </w:rPr>
        <w:t xml:space="preserve">This questionnaire </w:t>
      </w:r>
      <w:r w:rsidR="009901A4" w:rsidRPr="00237433">
        <w:rPr>
          <w:rFonts w:ascii="Arial" w:hAnsi="Arial" w:cs="Arial"/>
        </w:rPr>
        <w:t>is intended to be completed by a school member that knows the CYP well. The risk factors are grouped under three headings: school, family</w:t>
      </w:r>
      <w:r w:rsidR="008E47E3">
        <w:rPr>
          <w:rFonts w:ascii="Arial" w:hAnsi="Arial" w:cs="Arial"/>
        </w:rPr>
        <w:t>,</w:t>
      </w:r>
      <w:r w:rsidR="009901A4" w:rsidRPr="00237433">
        <w:rPr>
          <w:rFonts w:ascii="Arial" w:hAnsi="Arial" w:cs="Arial"/>
        </w:rPr>
        <w:t xml:space="preserve"> and individual factors. </w:t>
      </w:r>
    </w:p>
    <w:p w14:paraId="27EEC8D0" w14:textId="77777777" w:rsidR="00237433" w:rsidRPr="00237433" w:rsidRDefault="00237433" w:rsidP="00237433">
      <w:pPr>
        <w:spacing w:after="0" w:line="240" w:lineRule="auto"/>
        <w:rPr>
          <w:rFonts w:ascii="Arial" w:hAnsi="Arial" w:cs="Arial"/>
        </w:rPr>
      </w:pPr>
    </w:p>
    <w:p w14:paraId="3354B84F" w14:textId="035EC311" w:rsidR="009901A4" w:rsidRDefault="009901A4" w:rsidP="00237433">
      <w:pPr>
        <w:spacing w:after="0" w:line="240" w:lineRule="auto"/>
        <w:rPr>
          <w:rFonts w:ascii="Arial" w:hAnsi="Arial" w:cs="Arial"/>
        </w:rPr>
      </w:pPr>
      <w:r w:rsidRPr="00237433">
        <w:rPr>
          <w:rFonts w:ascii="Arial" w:hAnsi="Arial" w:cs="Arial"/>
        </w:rPr>
        <w:t xml:space="preserve">Read through each section and tick on the </w:t>
      </w:r>
      <w:r w:rsidR="008E47E3" w:rsidRPr="00237433">
        <w:rPr>
          <w:rFonts w:ascii="Arial" w:hAnsi="Arial" w:cs="Arial"/>
        </w:rPr>
        <w:t>left-hand</w:t>
      </w:r>
      <w:r w:rsidRPr="00237433">
        <w:rPr>
          <w:rFonts w:ascii="Arial" w:hAnsi="Arial" w:cs="Arial"/>
        </w:rPr>
        <w:t xml:space="preserve"> side the factors which relate to the young person. On the right side, provide a description of the impact these factors currently have on the young person’s engagement in learning. </w:t>
      </w:r>
    </w:p>
    <w:p w14:paraId="5C57987B" w14:textId="77777777" w:rsidR="00237433" w:rsidRPr="00237433" w:rsidRDefault="00237433" w:rsidP="0023743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6527"/>
        <w:gridCol w:w="3376"/>
      </w:tblGrid>
      <w:tr w:rsidR="00237433" w:rsidRPr="00237433" w14:paraId="47F023AE" w14:textId="77777777" w:rsidTr="008E47E3">
        <w:trPr>
          <w:trHeight w:val="524"/>
        </w:trPr>
        <w:tc>
          <w:tcPr>
            <w:tcW w:w="269" w:type="pct"/>
          </w:tcPr>
          <w:p w14:paraId="5836F9B9" w14:textId="41B246FF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  <w:noProof/>
              </w:rPr>
              <w:drawing>
                <wp:inline distT="0" distB="0" distL="0" distR="0" wp14:anchorId="654FDD51" wp14:editId="4EB047DA">
                  <wp:extent cx="192771" cy="206734"/>
                  <wp:effectExtent l="0" t="0" r="0" b="3175"/>
                  <wp:docPr id="2" name="Picture 2" descr="Check Symbols Copy and Paste ✓ ✓ ✓ ✘ ❌ ✖ ✕ ❎ ☓ 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eck Symbols Copy and Paste ✓ ✓ ✓ ✘ ❌ ✖ ✕ ❎ ☓ ✗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44" t="15381" r="17837" b="15749"/>
                          <a:stretch/>
                        </pic:blipFill>
                        <pic:spPr bwMode="auto">
                          <a:xfrm>
                            <a:off x="0" y="0"/>
                            <a:ext cx="197733" cy="21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pct"/>
          </w:tcPr>
          <w:p w14:paraId="50170A38" w14:textId="77777777" w:rsidR="009901A4" w:rsidRPr="00237433" w:rsidRDefault="009901A4" w:rsidP="00237433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237433">
              <w:rPr>
                <w:rFonts w:ascii="Arial" w:hAnsi="Arial" w:cs="Arial"/>
                <w:b/>
                <w:bCs/>
                <w:color w:val="002060"/>
              </w:rPr>
              <w:t>Statements</w:t>
            </w:r>
          </w:p>
        </w:tc>
        <w:tc>
          <w:tcPr>
            <w:tcW w:w="1613" w:type="pct"/>
          </w:tcPr>
          <w:p w14:paraId="1EEFE248" w14:textId="7CA51393" w:rsidR="009901A4" w:rsidRPr="00237433" w:rsidRDefault="00237433" w:rsidP="00237433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237433">
              <w:rPr>
                <w:rFonts w:ascii="Arial" w:hAnsi="Arial" w:cs="Arial"/>
                <w:b/>
                <w:bCs/>
                <w:color w:val="002060"/>
              </w:rPr>
              <w:t>H</w:t>
            </w:r>
            <w:r w:rsidR="009901A4" w:rsidRPr="00237433">
              <w:rPr>
                <w:rFonts w:ascii="Arial" w:hAnsi="Arial" w:cs="Arial"/>
                <w:b/>
                <w:bCs/>
                <w:color w:val="002060"/>
              </w:rPr>
              <w:t xml:space="preserve">ow </w:t>
            </w:r>
            <w:r w:rsidRPr="00237433">
              <w:rPr>
                <w:rFonts w:ascii="Arial" w:hAnsi="Arial" w:cs="Arial"/>
                <w:b/>
                <w:bCs/>
                <w:color w:val="002060"/>
              </w:rPr>
              <w:t xml:space="preserve">does </w:t>
            </w:r>
            <w:r w:rsidR="009901A4" w:rsidRPr="00237433">
              <w:rPr>
                <w:rFonts w:ascii="Arial" w:hAnsi="Arial" w:cs="Arial"/>
                <w:b/>
                <w:bCs/>
                <w:color w:val="002060"/>
              </w:rPr>
              <w:t>this impact on the CYP’s engagement in school</w:t>
            </w:r>
            <w:r w:rsidRPr="00237433">
              <w:rPr>
                <w:rFonts w:ascii="Arial" w:hAnsi="Arial" w:cs="Arial"/>
                <w:b/>
                <w:bCs/>
                <w:color w:val="002060"/>
              </w:rPr>
              <w:t>?</w:t>
            </w:r>
          </w:p>
        </w:tc>
      </w:tr>
      <w:tr w:rsidR="009901A4" w:rsidRPr="00237433" w14:paraId="75F968C1" w14:textId="77777777" w:rsidTr="008E47E3">
        <w:tc>
          <w:tcPr>
            <w:tcW w:w="269" w:type="pct"/>
          </w:tcPr>
          <w:p w14:paraId="2F9EBDA1" w14:textId="4DEF2408" w:rsidR="009901A4" w:rsidRPr="00237433" w:rsidRDefault="009901A4" w:rsidP="00237433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118" w:type="pct"/>
          </w:tcPr>
          <w:p w14:paraId="7B5B7F67" w14:textId="5784904B" w:rsidR="009901A4" w:rsidRPr="00237433" w:rsidRDefault="009901A4" w:rsidP="00237433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237433">
              <w:rPr>
                <w:rFonts w:ascii="Arial" w:hAnsi="Arial" w:cs="Arial"/>
                <w:b/>
                <w:bCs/>
                <w:color w:val="002060"/>
              </w:rPr>
              <w:t>School</w:t>
            </w:r>
          </w:p>
        </w:tc>
        <w:tc>
          <w:tcPr>
            <w:tcW w:w="1613" w:type="pct"/>
            <w:vMerge w:val="restart"/>
          </w:tcPr>
          <w:p w14:paraId="00339446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5310F1B6" w14:textId="77777777" w:rsidTr="008E47E3">
        <w:tc>
          <w:tcPr>
            <w:tcW w:w="269" w:type="pct"/>
          </w:tcPr>
          <w:p w14:paraId="7C34BCEE" w14:textId="23F9326D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0E40EA61" w14:textId="35EA4032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Experienced a recent transition (new school, year-group, or teacher)</w:t>
            </w:r>
          </w:p>
        </w:tc>
        <w:tc>
          <w:tcPr>
            <w:tcW w:w="1613" w:type="pct"/>
            <w:vMerge/>
          </w:tcPr>
          <w:p w14:paraId="6B6C3EB6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0A9D157B" w14:textId="77777777" w:rsidTr="008E47E3">
        <w:tc>
          <w:tcPr>
            <w:tcW w:w="269" w:type="pct"/>
          </w:tcPr>
          <w:p w14:paraId="4C15AC82" w14:textId="2A1048CE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7687C573" w14:textId="33F78B9F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Difficulty in peer relationships and/or experiencing bullying.</w:t>
            </w:r>
          </w:p>
        </w:tc>
        <w:tc>
          <w:tcPr>
            <w:tcW w:w="1613" w:type="pct"/>
            <w:vMerge/>
          </w:tcPr>
          <w:p w14:paraId="51AEBEE4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667CA229" w14:textId="77777777" w:rsidTr="008E47E3">
        <w:tc>
          <w:tcPr>
            <w:tcW w:w="269" w:type="pct"/>
          </w:tcPr>
          <w:p w14:paraId="474DCB1A" w14:textId="4DC5CC12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0E757FDC" w14:textId="31030841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Challenge in relationships with staff members.</w:t>
            </w:r>
          </w:p>
        </w:tc>
        <w:tc>
          <w:tcPr>
            <w:tcW w:w="1613" w:type="pct"/>
            <w:vMerge/>
          </w:tcPr>
          <w:p w14:paraId="4CB6E57A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07664225" w14:textId="77777777" w:rsidTr="008E47E3">
        <w:tc>
          <w:tcPr>
            <w:tcW w:w="269" w:type="pct"/>
          </w:tcPr>
          <w:p w14:paraId="5665FC2C" w14:textId="3832A216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218818CD" w14:textId="4F109642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Challenge in specific subjects.</w:t>
            </w:r>
          </w:p>
        </w:tc>
        <w:tc>
          <w:tcPr>
            <w:tcW w:w="1613" w:type="pct"/>
            <w:vMerge/>
          </w:tcPr>
          <w:p w14:paraId="7D2C2AC3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5BB7BC24" w14:textId="77777777" w:rsidTr="008E47E3">
        <w:tc>
          <w:tcPr>
            <w:tcW w:w="269" w:type="pct"/>
          </w:tcPr>
          <w:p w14:paraId="79042834" w14:textId="0980EDC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2F875DE2" w14:textId="1CD17E17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Difficulty in accessing the curriculum, behind in age-related expectations. </w:t>
            </w:r>
          </w:p>
        </w:tc>
        <w:tc>
          <w:tcPr>
            <w:tcW w:w="1613" w:type="pct"/>
            <w:vMerge/>
          </w:tcPr>
          <w:p w14:paraId="77297ED7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3B115B91" w14:textId="77777777" w:rsidTr="008E47E3">
        <w:tc>
          <w:tcPr>
            <w:tcW w:w="269" w:type="pct"/>
          </w:tcPr>
          <w:p w14:paraId="32B991F6" w14:textId="322E9F38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14215EE4" w14:textId="65FB9E04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Exam anxiety</w:t>
            </w:r>
          </w:p>
        </w:tc>
        <w:tc>
          <w:tcPr>
            <w:tcW w:w="1613" w:type="pct"/>
            <w:vMerge/>
          </w:tcPr>
          <w:p w14:paraId="5F42001B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76E61881" w14:textId="77777777" w:rsidTr="008E47E3">
        <w:tc>
          <w:tcPr>
            <w:tcW w:w="269" w:type="pct"/>
          </w:tcPr>
          <w:p w14:paraId="23F29AC0" w14:textId="419EFC76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2D277FC2" w14:textId="40D8C41B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Reluctance to engage in school activities. </w:t>
            </w:r>
          </w:p>
        </w:tc>
        <w:tc>
          <w:tcPr>
            <w:tcW w:w="1613" w:type="pct"/>
            <w:vMerge/>
          </w:tcPr>
          <w:p w14:paraId="5F5CFE4E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28D3B1D9" w14:textId="77777777" w:rsidTr="008E47E3">
        <w:tc>
          <w:tcPr>
            <w:tcW w:w="269" w:type="pct"/>
          </w:tcPr>
          <w:p w14:paraId="7446FA55" w14:textId="0B4821E6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61FE7741" w14:textId="25960039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Patterns of sporadic attendance (e.g. avoiding school trips, certain subjects). </w:t>
            </w:r>
          </w:p>
        </w:tc>
        <w:tc>
          <w:tcPr>
            <w:tcW w:w="1613" w:type="pct"/>
            <w:vMerge/>
          </w:tcPr>
          <w:p w14:paraId="7A31D380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7AA376CF" w14:textId="77777777" w:rsidTr="008E47E3">
        <w:tc>
          <w:tcPr>
            <w:tcW w:w="269" w:type="pct"/>
          </w:tcPr>
          <w:p w14:paraId="79C0AFF7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702B895E" w14:textId="391D4DAB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Persistently talking negatively about school.</w:t>
            </w:r>
          </w:p>
        </w:tc>
        <w:tc>
          <w:tcPr>
            <w:tcW w:w="1613" w:type="pct"/>
            <w:vMerge/>
          </w:tcPr>
          <w:p w14:paraId="5141D80E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287884FD" w14:textId="77777777" w:rsidTr="008E47E3">
        <w:tc>
          <w:tcPr>
            <w:tcW w:w="269" w:type="pct"/>
          </w:tcPr>
          <w:p w14:paraId="7BD49C94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2687CE5B" w14:textId="31EEA2FF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Overwhelmed by the noise/busyness of the school environment. </w:t>
            </w:r>
          </w:p>
        </w:tc>
        <w:tc>
          <w:tcPr>
            <w:tcW w:w="1613" w:type="pct"/>
            <w:vMerge/>
          </w:tcPr>
          <w:p w14:paraId="430444D0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1EA3BEFD" w14:textId="77777777" w:rsidTr="008E47E3">
        <w:tc>
          <w:tcPr>
            <w:tcW w:w="269" w:type="pct"/>
          </w:tcPr>
          <w:p w14:paraId="084DD9EB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2DADB92E" w14:textId="46DC2D97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Does not have a person/place where they feel safe in school. </w:t>
            </w:r>
          </w:p>
        </w:tc>
        <w:tc>
          <w:tcPr>
            <w:tcW w:w="1613" w:type="pct"/>
            <w:vMerge/>
          </w:tcPr>
          <w:p w14:paraId="7CA5E503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432D8D74" w14:textId="77777777" w:rsidTr="008E47E3">
        <w:tc>
          <w:tcPr>
            <w:tcW w:w="269" w:type="pct"/>
          </w:tcPr>
          <w:p w14:paraId="45F47843" w14:textId="260372AF" w:rsidR="009901A4" w:rsidRPr="00237433" w:rsidRDefault="009901A4" w:rsidP="002374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pct"/>
          </w:tcPr>
          <w:p w14:paraId="196825FA" w14:textId="50065B20" w:rsidR="009901A4" w:rsidRPr="00237433" w:rsidRDefault="009901A4" w:rsidP="00237433">
            <w:pPr>
              <w:rPr>
                <w:rFonts w:ascii="Arial" w:hAnsi="Arial" w:cs="Arial"/>
                <w:b/>
                <w:bCs/>
              </w:rPr>
            </w:pPr>
            <w:r w:rsidRPr="00237433">
              <w:rPr>
                <w:rFonts w:ascii="Arial" w:hAnsi="Arial" w:cs="Arial"/>
                <w:b/>
                <w:bCs/>
                <w:color w:val="002060"/>
              </w:rPr>
              <w:t>Family</w:t>
            </w:r>
          </w:p>
        </w:tc>
        <w:tc>
          <w:tcPr>
            <w:tcW w:w="1613" w:type="pct"/>
            <w:vMerge w:val="restart"/>
          </w:tcPr>
          <w:p w14:paraId="4B859680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26CB99E2" w14:textId="77777777" w:rsidTr="008E47E3">
        <w:tc>
          <w:tcPr>
            <w:tcW w:w="269" w:type="pct"/>
          </w:tcPr>
          <w:p w14:paraId="45986C5D" w14:textId="352A3CBF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038201BB" w14:textId="395A205C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Change in family dynamic</w:t>
            </w:r>
            <w:r w:rsidR="005B71B7">
              <w:rPr>
                <w:rFonts w:ascii="Arial" w:hAnsi="Arial" w:cs="Arial"/>
              </w:rPr>
              <w:t>.</w:t>
            </w:r>
          </w:p>
        </w:tc>
        <w:tc>
          <w:tcPr>
            <w:tcW w:w="1613" w:type="pct"/>
            <w:vMerge/>
          </w:tcPr>
          <w:p w14:paraId="2D892386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04F5E06E" w14:textId="77777777" w:rsidTr="008E47E3">
        <w:tc>
          <w:tcPr>
            <w:tcW w:w="269" w:type="pct"/>
          </w:tcPr>
          <w:p w14:paraId="6BDB4179" w14:textId="30692ED3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556BBF02" w14:textId="0D2A416D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Parental physical/mental health difficulties</w:t>
            </w:r>
          </w:p>
        </w:tc>
        <w:tc>
          <w:tcPr>
            <w:tcW w:w="1613" w:type="pct"/>
            <w:vMerge/>
          </w:tcPr>
          <w:p w14:paraId="218B99E7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22690EEC" w14:textId="77777777" w:rsidTr="008E47E3">
        <w:tc>
          <w:tcPr>
            <w:tcW w:w="269" w:type="pct"/>
          </w:tcPr>
          <w:p w14:paraId="67AFA0BE" w14:textId="4E361A69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57B68F7C" w14:textId="519829C9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Overprotective parenting style</w:t>
            </w:r>
            <w:r w:rsidR="005B71B7">
              <w:rPr>
                <w:rFonts w:ascii="Arial" w:hAnsi="Arial" w:cs="Arial"/>
              </w:rPr>
              <w:t>.</w:t>
            </w:r>
          </w:p>
        </w:tc>
        <w:tc>
          <w:tcPr>
            <w:tcW w:w="1613" w:type="pct"/>
            <w:vMerge/>
          </w:tcPr>
          <w:p w14:paraId="11AB688F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61E2D16F" w14:textId="77777777" w:rsidTr="008E47E3">
        <w:tc>
          <w:tcPr>
            <w:tcW w:w="269" w:type="pct"/>
          </w:tcPr>
          <w:p w14:paraId="336E4602" w14:textId="0CA00C1C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28807F23" w14:textId="5D53B8C9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Experienced a recent loss/bereavement in the family.</w:t>
            </w:r>
          </w:p>
        </w:tc>
        <w:tc>
          <w:tcPr>
            <w:tcW w:w="1613" w:type="pct"/>
            <w:vMerge/>
          </w:tcPr>
          <w:p w14:paraId="649A3555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475C73E8" w14:textId="77777777" w:rsidTr="008E47E3">
        <w:tc>
          <w:tcPr>
            <w:tcW w:w="269" w:type="pct"/>
          </w:tcPr>
          <w:p w14:paraId="55898782" w14:textId="72FD391A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18207BF1" w14:textId="5587DEFB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High levels of family stress</w:t>
            </w:r>
            <w:r w:rsidR="005B71B7">
              <w:rPr>
                <w:rFonts w:ascii="Arial" w:hAnsi="Arial" w:cs="Arial"/>
              </w:rPr>
              <w:t>.</w:t>
            </w:r>
          </w:p>
        </w:tc>
        <w:tc>
          <w:tcPr>
            <w:tcW w:w="1613" w:type="pct"/>
            <w:vMerge/>
          </w:tcPr>
          <w:p w14:paraId="313F8DBD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0E641AB4" w14:textId="77777777" w:rsidTr="008E47E3">
        <w:tc>
          <w:tcPr>
            <w:tcW w:w="269" w:type="pct"/>
          </w:tcPr>
          <w:p w14:paraId="40D775D4" w14:textId="77849DB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24D02B19" w14:textId="588230A7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Family history of EBSA</w:t>
            </w:r>
            <w:r w:rsidR="005B71B7">
              <w:rPr>
                <w:rFonts w:ascii="Arial" w:hAnsi="Arial" w:cs="Arial"/>
              </w:rPr>
              <w:t>.</w:t>
            </w:r>
          </w:p>
        </w:tc>
        <w:tc>
          <w:tcPr>
            <w:tcW w:w="1613" w:type="pct"/>
            <w:vMerge/>
          </w:tcPr>
          <w:p w14:paraId="611212D4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16A7AE9C" w14:textId="77777777" w:rsidTr="008E47E3">
        <w:tc>
          <w:tcPr>
            <w:tcW w:w="269" w:type="pct"/>
          </w:tcPr>
          <w:p w14:paraId="316123D0" w14:textId="35A37EAD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76A7B3C8" w14:textId="15915EF9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Young carer</w:t>
            </w:r>
            <w:r w:rsidR="005B71B7">
              <w:rPr>
                <w:rFonts w:ascii="Arial" w:hAnsi="Arial" w:cs="Arial"/>
              </w:rPr>
              <w:t>.</w:t>
            </w:r>
          </w:p>
        </w:tc>
        <w:tc>
          <w:tcPr>
            <w:tcW w:w="1613" w:type="pct"/>
            <w:vMerge/>
          </w:tcPr>
          <w:p w14:paraId="1AA8FBF7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7136E84A" w14:textId="77777777" w:rsidTr="008E47E3">
        <w:tc>
          <w:tcPr>
            <w:tcW w:w="269" w:type="pct"/>
          </w:tcPr>
          <w:p w14:paraId="5E9F07AC" w14:textId="0AA3A908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15F642DB" w14:textId="7C6F908F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Witness of domestic abuse/violence. </w:t>
            </w:r>
          </w:p>
        </w:tc>
        <w:tc>
          <w:tcPr>
            <w:tcW w:w="1613" w:type="pct"/>
            <w:vMerge/>
          </w:tcPr>
          <w:p w14:paraId="236F7838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02F52A58" w14:textId="77777777" w:rsidTr="008E47E3">
        <w:tc>
          <w:tcPr>
            <w:tcW w:w="269" w:type="pct"/>
          </w:tcPr>
          <w:p w14:paraId="627A5139" w14:textId="4398423E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098AD8BE" w14:textId="04F523F1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When at home in the day, spends most of the day with family member(s)</w:t>
            </w:r>
            <w:r w:rsidR="005B71B7">
              <w:rPr>
                <w:rFonts w:ascii="Arial" w:hAnsi="Arial" w:cs="Arial"/>
              </w:rPr>
              <w:t>.</w:t>
            </w:r>
          </w:p>
        </w:tc>
        <w:tc>
          <w:tcPr>
            <w:tcW w:w="1613" w:type="pct"/>
            <w:vMerge/>
          </w:tcPr>
          <w:p w14:paraId="2EA9AD1E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1F7B0BCC" w14:textId="77777777" w:rsidTr="008E47E3">
        <w:tc>
          <w:tcPr>
            <w:tcW w:w="269" w:type="pct"/>
          </w:tcPr>
          <w:p w14:paraId="12662AEB" w14:textId="4332100D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74892EA5" w14:textId="61422ABE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When at home in the day, is always entertained. </w:t>
            </w:r>
          </w:p>
        </w:tc>
        <w:tc>
          <w:tcPr>
            <w:tcW w:w="1613" w:type="pct"/>
            <w:vMerge/>
          </w:tcPr>
          <w:p w14:paraId="4DCF6667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01312ED9" w14:textId="77777777" w:rsidTr="008E47E3">
        <w:tc>
          <w:tcPr>
            <w:tcW w:w="269" w:type="pct"/>
          </w:tcPr>
          <w:p w14:paraId="15130ED0" w14:textId="77777777" w:rsidR="009901A4" w:rsidRPr="00237433" w:rsidRDefault="009901A4" w:rsidP="002374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8" w:type="pct"/>
          </w:tcPr>
          <w:p w14:paraId="67F7A509" w14:textId="0588D66E" w:rsidR="009901A4" w:rsidRPr="00237433" w:rsidRDefault="009901A4" w:rsidP="00237433">
            <w:pPr>
              <w:rPr>
                <w:rFonts w:ascii="Arial" w:hAnsi="Arial" w:cs="Arial"/>
                <w:b/>
                <w:bCs/>
              </w:rPr>
            </w:pPr>
            <w:r w:rsidRPr="00237433">
              <w:rPr>
                <w:rFonts w:ascii="Arial" w:hAnsi="Arial" w:cs="Arial"/>
                <w:b/>
                <w:bCs/>
                <w:color w:val="002060"/>
              </w:rPr>
              <w:t>Individual</w:t>
            </w:r>
          </w:p>
        </w:tc>
        <w:tc>
          <w:tcPr>
            <w:tcW w:w="1613" w:type="pct"/>
            <w:vMerge w:val="restart"/>
          </w:tcPr>
          <w:p w14:paraId="22834BAC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6BBDFF59" w14:textId="77777777" w:rsidTr="008E47E3">
        <w:tc>
          <w:tcPr>
            <w:tcW w:w="269" w:type="pct"/>
          </w:tcPr>
          <w:p w14:paraId="0F801168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3F287B6D" w14:textId="0E9C62C1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Appears to have low confidence </w:t>
            </w:r>
            <w:r w:rsidR="005B71B7">
              <w:rPr>
                <w:rFonts w:ascii="Arial" w:hAnsi="Arial" w:cs="Arial"/>
              </w:rPr>
              <w:t>and</w:t>
            </w:r>
            <w:r w:rsidRPr="00237433">
              <w:rPr>
                <w:rFonts w:ascii="Arial" w:hAnsi="Arial" w:cs="Arial"/>
              </w:rPr>
              <w:t xml:space="preserve"> self-esteem</w:t>
            </w:r>
            <w:r w:rsidR="005B71B7">
              <w:rPr>
                <w:rFonts w:ascii="Arial" w:hAnsi="Arial" w:cs="Arial"/>
              </w:rPr>
              <w:t>.</w:t>
            </w:r>
          </w:p>
        </w:tc>
        <w:tc>
          <w:tcPr>
            <w:tcW w:w="1613" w:type="pct"/>
            <w:vMerge/>
          </w:tcPr>
          <w:p w14:paraId="0F13EABA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01F16FF7" w14:textId="77777777" w:rsidTr="008E47E3">
        <w:tc>
          <w:tcPr>
            <w:tcW w:w="269" w:type="pct"/>
          </w:tcPr>
          <w:p w14:paraId="08B520EA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27BC5B45" w14:textId="47DB9EC3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Seems to be anxious, tearful, or tense.</w:t>
            </w:r>
          </w:p>
        </w:tc>
        <w:tc>
          <w:tcPr>
            <w:tcW w:w="1613" w:type="pct"/>
            <w:vMerge/>
          </w:tcPr>
          <w:p w14:paraId="00062AA1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7E0F6719" w14:textId="77777777" w:rsidTr="008E47E3">
        <w:tc>
          <w:tcPr>
            <w:tcW w:w="269" w:type="pct"/>
          </w:tcPr>
          <w:p w14:paraId="057D314E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2ED91E9B" w14:textId="04C9DE35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Showing feelings of low mood. </w:t>
            </w:r>
          </w:p>
        </w:tc>
        <w:tc>
          <w:tcPr>
            <w:tcW w:w="1613" w:type="pct"/>
            <w:vMerge/>
          </w:tcPr>
          <w:p w14:paraId="5A77ECA9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1F602506" w14:textId="77777777" w:rsidTr="008E47E3">
        <w:tc>
          <w:tcPr>
            <w:tcW w:w="269" w:type="pct"/>
          </w:tcPr>
          <w:p w14:paraId="3C6EADAA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7D091A63" w14:textId="1ADB8A60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Presents as passive, qui</w:t>
            </w:r>
            <w:r w:rsidR="005B71B7">
              <w:rPr>
                <w:rFonts w:ascii="Arial" w:hAnsi="Arial" w:cs="Arial"/>
              </w:rPr>
              <w:t>et,</w:t>
            </w:r>
            <w:r w:rsidRPr="00237433">
              <w:rPr>
                <w:rFonts w:ascii="Arial" w:hAnsi="Arial" w:cs="Arial"/>
              </w:rPr>
              <w:t xml:space="preserve"> or withdrawn.</w:t>
            </w:r>
          </w:p>
        </w:tc>
        <w:tc>
          <w:tcPr>
            <w:tcW w:w="1613" w:type="pct"/>
            <w:vMerge/>
          </w:tcPr>
          <w:p w14:paraId="61463AAE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0FAC2B2F" w14:textId="77777777" w:rsidTr="008E47E3">
        <w:tc>
          <w:tcPr>
            <w:tcW w:w="269" w:type="pct"/>
          </w:tcPr>
          <w:p w14:paraId="224BDC0C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53457427" w14:textId="75C6AF0A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Presents as angry and has emotional outbursts. </w:t>
            </w:r>
          </w:p>
        </w:tc>
        <w:tc>
          <w:tcPr>
            <w:tcW w:w="1613" w:type="pct"/>
            <w:vMerge/>
          </w:tcPr>
          <w:p w14:paraId="2A85D40F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28FD32E0" w14:textId="77777777" w:rsidTr="008E47E3">
        <w:tc>
          <w:tcPr>
            <w:tcW w:w="269" w:type="pct"/>
          </w:tcPr>
          <w:p w14:paraId="1004299A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0ABCB62A" w14:textId="2EE223B5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Physical changes e.g. eating, sleeping, headaches, stomach aches. </w:t>
            </w:r>
          </w:p>
        </w:tc>
        <w:tc>
          <w:tcPr>
            <w:tcW w:w="1613" w:type="pct"/>
            <w:vMerge/>
          </w:tcPr>
          <w:p w14:paraId="04A52C19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4FC21B34" w14:textId="77777777" w:rsidTr="008E47E3">
        <w:tc>
          <w:tcPr>
            <w:tcW w:w="269" w:type="pct"/>
          </w:tcPr>
          <w:p w14:paraId="7AB0524C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59522485" w14:textId="2E80A05B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Presents with social communication difficulties.</w:t>
            </w:r>
          </w:p>
        </w:tc>
        <w:tc>
          <w:tcPr>
            <w:tcW w:w="1613" w:type="pct"/>
            <w:vMerge/>
          </w:tcPr>
          <w:p w14:paraId="3F4FE659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5BB04AF3" w14:textId="77777777" w:rsidTr="008E47E3">
        <w:tc>
          <w:tcPr>
            <w:tcW w:w="269" w:type="pct"/>
          </w:tcPr>
          <w:p w14:paraId="7218DE83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3F1D4E16" w14:textId="153833E8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Appears isolated and/or avoids interactions with peers</w:t>
            </w:r>
          </w:p>
        </w:tc>
        <w:tc>
          <w:tcPr>
            <w:tcW w:w="1613" w:type="pct"/>
            <w:vMerge/>
          </w:tcPr>
          <w:p w14:paraId="62497DA1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39C4FC3B" w14:textId="77777777" w:rsidTr="008E47E3">
        <w:tc>
          <w:tcPr>
            <w:tcW w:w="269" w:type="pct"/>
          </w:tcPr>
          <w:p w14:paraId="34DFAF1F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044E1999" w14:textId="200D0904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Difficulty separating from parent/carer. </w:t>
            </w:r>
          </w:p>
        </w:tc>
        <w:tc>
          <w:tcPr>
            <w:tcW w:w="1613" w:type="pct"/>
            <w:vMerge/>
          </w:tcPr>
          <w:p w14:paraId="4338B42F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41DAE05B" w14:textId="77777777" w:rsidTr="008E47E3">
        <w:tc>
          <w:tcPr>
            <w:tcW w:w="269" w:type="pct"/>
          </w:tcPr>
          <w:p w14:paraId="6EED8C3C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2A29C1CD" w14:textId="319F754E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 xml:space="preserve">Difficulty in academic skills </w:t>
            </w:r>
            <w:r w:rsidR="00A5527B">
              <w:rPr>
                <w:rFonts w:ascii="Arial" w:hAnsi="Arial" w:cs="Arial"/>
              </w:rPr>
              <w:t>and/or</w:t>
            </w:r>
            <w:r w:rsidRPr="00237433">
              <w:rPr>
                <w:rFonts w:ascii="Arial" w:hAnsi="Arial" w:cs="Arial"/>
              </w:rPr>
              <w:t xml:space="preserve"> underlying thinking skills</w:t>
            </w:r>
            <w:r w:rsidR="00A5527B">
              <w:rPr>
                <w:rFonts w:ascii="Arial" w:hAnsi="Arial" w:cs="Arial"/>
              </w:rPr>
              <w:t>.</w:t>
            </w:r>
            <w:r w:rsidRPr="002374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13" w:type="pct"/>
            <w:vMerge/>
          </w:tcPr>
          <w:p w14:paraId="1EFC8D72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  <w:tr w:rsidR="009901A4" w:rsidRPr="00237433" w14:paraId="6059642B" w14:textId="77777777" w:rsidTr="008E47E3">
        <w:tc>
          <w:tcPr>
            <w:tcW w:w="269" w:type="pct"/>
          </w:tcPr>
          <w:p w14:paraId="50759590" w14:textId="77777777" w:rsidR="009901A4" w:rsidRPr="00237433" w:rsidRDefault="009901A4" w:rsidP="002374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pct"/>
          </w:tcPr>
          <w:p w14:paraId="49F7A6FA" w14:textId="0F9AEB37" w:rsidR="009901A4" w:rsidRPr="00237433" w:rsidRDefault="009901A4" w:rsidP="00237433">
            <w:pPr>
              <w:rPr>
                <w:rFonts w:ascii="Arial" w:hAnsi="Arial" w:cs="Arial"/>
              </w:rPr>
            </w:pPr>
            <w:r w:rsidRPr="00237433">
              <w:rPr>
                <w:rFonts w:ascii="Arial" w:hAnsi="Arial" w:cs="Arial"/>
              </w:rPr>
              <w:t>Serious illness o</w:t>
            </w:r>
            <w:r w:rsidR="00A5527B">
              <w:rPr>
                <w:rFonts w:ascii="Arial" w:hAnsi="Arial" w:cs="Arial"/>
              </w:rPr>
              <w:t>r</w:t>
            </w:r>
            <w:r w:rsidRPr="00237433">
              <w:rPr>
                <w:rFonts w:ascii="Arial" w:hAnsi="Arial" w:cs="Arial"/>
              </w:rPr>
              <w:t xml:space="preserve"> medical condition.</w:t>
            </w:r>
          </w:p>
        </w:tc>
        <w:tc>
          <w:tcPr>
            <w:tcW w:w="1613" w:type="pct"/>
            <w:vMerge/>
          </w:tcPr>
          <w:p w14:paraId="3CCDB3B7" w14:textId="77777777" w:rsidR="009901A4" w:rsidRPr="00237433" w:rsidRDefault="009901A4" w:rsidP="00237433">
            <w:pPr>
              <w:rPr>
                <w:rFonts w:ascii="Arial" w:hAnsi="Arial" w:cs="Arial"/>
              </w:rPr>
            </w:pPr>
          </w:p>
        </w:tc>
      </w:tr>
    </w:tbl>
    <w:p w14:paraId="33035FBE" w14:textId="77777777" w:rsidR="00611328" w:rsidRPr="00237433" w:rsidRDefault="00611328" w:rsidP="00237433">
      <w:pPr>
        <w:spacing w:after="0" w:line="240" w:lineRule="auto"/>
        <w:rPr>
          <w:rFonts w:ascii="Arial" w:hAnsi="Arial" w:cs="Arial"/>
        </w:rPr>
      </w:pPr>
    </w:p>
    <w:sectPr w:rsidR="00611328" w:rsidRPr="00237433" w:rsidSect="006113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C34"/>
    <w:multiLevelType w:val="hybridMultilevel"/>
    <w:tmpl w:val="3926F8EA"/>
    <w:lvl w:ilvl="0" w:tplc="CE9CCF24">
      <w:start w:val="2"/>
      <w:numFmt w:val="bullet"/>
      <w:lvlText w:val="-"/>
      <w:lvlJc w:val="left"/>
      <w:pPr>
        <w:ind w:left="720" w:hanging="360"/>
      </w:pPr>
      <w:rPr>
        <w:rFonts w:ascii="Segoe UI Emoji" w:eastAsiaTheme="minorHAnsi" w:hAnsi="Segoe UI Emoji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8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28"/>
    <w:rsid w:val="00087447"/>
    <w:rsid w:val="00237433"/>
    <w:rsid w:val="005B71B7"/>
    <w:rsid w:val="00611328"/>
    <w:rsid w:val="006266D0"/>
    <w:rsid w:val="00644E77"/>
    <w:rsid w:val="008E47E3"/>
    <w:rsid w:val="009901A4"/>
    <w:rsid w:val="00A5527B"/>
    <w:rsid w:val="00B94A92"/>
    <w:rsid w:val="00C2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DB11F"/>
  <w15:chartTrackingRefBased/>
  <w15:docId w15:val="{26460564-9DCC-40EA-94B4-DE1A6AA5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1328"/>
    <w:pPr>
      <w:ind w:left="720"/>
      <w:contextualSpacing/>
    </w:pPr>
  </w:style>
  <w:style w:type="paragraph" w:customStyle="1" w:styleId="Default">
    <w:name w:val="Default"/>
    <w:rsid w:val="00611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4a9c3-dedf-44ad-98e2-4d6f59081afb" xsi:nil="true"/>
    <lcf76f155ced4ddcb4097134ff3c332f xmlns="f5d893aa-98bd-4aed-9b54-8628a60377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DA783D07C3D4CB58E098CE41E02CC" ma:contentTypeVersion="16" ma:contentTypeDescription="Create a new document." ma:contentTypeScope="" ma:versionID="5c1fd6491cf7032ab2f5440b861ae68b">
  <xsd:schema xmlns:xsd="http://www.w3.org/2001/XMLSchema" xmlns:xs="http://www.w3.org/2001/XMLSchema" xmlns:p="http://schemas.microsoft.com/office/2006/metadata/properties" xmlns:ns2="f5d893aa-98bd-4aed-9b54-8628a603779e" xmlns:ns3="1f55e300-5daf-45a5-9485-ef1c3b84cc3f" xmlns:ns4="8eb4a9c3-dedf-44ad-98e2-4d6f59081afb" targetNamespace="http://schemas.microsoft.com/office/2006/metadata/properties" ma:root="true" ma:fieldsID="d877aa82b95784e9314661ebc498ab40" ns2:_="" ns3:_="" ns4:_="">
    <xsd:import namespace="f5d893aa-98bd-4aed-9b54-8628a603779e"/>
    <xsd:import namespace="1f55e300-5daf-45a5-9485-ef1c3b84cc3f"/>
    <xsd:import namespace="8eb4a9c3-dedf-44ad-98e2-4d6f59081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893aa-98bd-4aed-9b54-8628a60377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5e300-5daf-45a5-9485-ef1c3b84c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4a9c3-dedf-44ad-98e2-4d6f59081a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345ac53-64f0-47c3-8f45-e9750e8b2f24}" ma:internalName="TaxCatchAll" ma:showField="CatchAllData" ma:web="8eb4a9c3-dedf-44ad-98e2-4d6f59081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A06BB-7E6C-4587-A9D4-B3CBBF122F08}">
  <ds:schemaRefs>
    <ds:schemaRef ds:uri="http://schemas.microsoft.com/office/2006/metadata/properties"/>
    <ds:schemaRef ds:uri="http://schemas.microsoft.com/office/infopath/2007/PartnerControls"/>
    <ds:schemaRef ds:uri="8eb4a9c3-dedf-44ad-98e2-4d6f59081afb"/>
    <ds:schemaRef ds:uri="f5d893aa-98bd-4aed-9b54-8628a603779e"/>
  </ds:schemaRefs>
</ds:datastoreItem>
</file>

<file path=customXml/itemProps2.xml><?xml version="1.0" encoding="utf-8"?>
<ds:datastoreItem xmlns:ds="http://schemas.openxmlformats.org/officeDocument/2006/customXml" ds:itemID="{79CA0025-09BA-4179-AE95-086A98735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83C6D-421F-4248-8D17-5D5BCC3D9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893aa-98bd-4aed-9b54-8628a603779e"/>
    <ds:schemaRef ds:uri="1f55e300-5daf-45a5-9485-ef1c3b84cc3f"/>
    <ds:schemaRef ds:uri="8eb4a9c3-dedf-44ad-98e2-4d6f59081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Payne</dc:creator>
  <cp:keywords/>
  <dc:description/>
  <cp:lastModifiedBy>Kate Payne</cp:lastModifiedBy>
  <cp:revision>2</cp:revision>
  <dcterms:created xsi:type="dcterms:W3CDTF">2024-10-29T09:58:00Z</dcterms:created>
  <dcterms:modified xsi:type="dcterms:W3CDTF">2024-10-29T09:58:00Z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0x010100B14DA783D07C3D4CB58E098CE41E02CC</vt:lpwstr>
  </property>
</Properties>
</file>